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5A" w:rsidRPr="00734089" w:rsidRDefault="00DE32F5" w:rsidP="00AB7A5A">
      <w:pPr>
        <w:spacing w:line="400" w:lineRule="exact"/>
        <w:rPr>
          <w:rFonts w:ascii="標楷體" w:eastAsia="標楷體" w:hAnsi="標楷體"/>
          <w:b/>
        </w:rPr>
      </w:pPr>
      <w:r w:rsidRPr="00734089">
        <w:rPr>
          <w:rFonts w:ascii="標楷體" w:eastAsia="標楷體" w:hAnsi="標楷體" w:hint="eastAsia"/>
          <w:b/>
        </w:rPr>
        <w:t xml:space="preserve">敬愛的國中家長們： </w:t>
      </w:r>
    </w:p>
    <w:p w:rsidR="00AB7A5A" w:rsidRPr="00C85223" w:rsidRDefault="0045403F" w:rsidP="00C85223">
      <w:pPr>
        <w:spacing w:line="460" w:lineRule="exact"/>
        <w:ind w:firstLineChars="200" w:firstLine="480"/>
        <w:jc w:val="both"/>
        <w:rPr>
          <w:rFonts w:ascii="標楷體" w:eastAsia="標楷體" w:hAnsi="標楷體"/>
        </w:rPr>
      </w:pPr>
      <w:r w:rsidRPr="00C85223">
        <w:rPr>
          <w:rFonts w:ascii="標楷體" w:eastAsia="標楷體" w:hAnsi="標楷體" w:hint="eastAsia"/>
        </w:rPr>
        <w:t>為增進國中端</w:t>
      </w:r>
      <w:r w:rsidR="006A0475" w:rsidRPr="00C85223">
        <w:rPr>
          <w:rFonts w:ascii="標楷體" w:eastAsia="標楷體" w:hAnsi="標楷體" w:hint="eastAsia"/>
        </w:rPr>
        <w:t>家長們對</w:t>
      </w:r>
      <w:r w:rsidR="00AB7A5A" w:rsidRPr="00C85223">
        <w:rPr>
          <w:rFonts w:ascii="標楷體" w:eastAsia="標楷體" w:hAnsi="標楷體" w:hint="eastAsia"/>
        </w:rPr>
        <w:t>技職教育及</w:t>
      </w:r>
      <w:r w:rsidR="006A0475" w:rsidRPr="00C85223">
        <w:rPr>
          <w:rFonts w:ascii="標楷體" w:eastAsia="標楷體" w:hAnsi="標楷體" w:hint="eastAsia"/>
        </w:rPr>
        <w:t>馬偕專校化妝品應用與管理科</w:t>
      </w:r>
      <w:r w:rsidR="00AB7A5A" w:rsidRPr="00C85223">
        <w:rPr>
          <w:rFonts w:ascii="標楷體" w:eastAsia="標楷體" w:hAnsi="標楷體" w:hint="eastAsia"/>
        </w:rPr>
        <w:t>的</w:t>
      </w:r>
      <w:r w:rsidRPr="00C85223">
        <w:rPr>
          <w:rFonts w:ascii="標楷體" w:eastAsia="標楷體" w:hAnsi="標楷體" w:hint="eastAsia"/>
        </w:rPr>
        <w:t>了解，特別規劃舉辦</w:t>
      </w:r>
      <w:r w:rsidR="006A0475" w:rsidRPr="00C85223">
        <w:rPr>
          <w:rFonts w:ascii="標楷體" w:eastAsia="標楷體" w:hAnsi="標楷體" w:hint="eastAsia"/>
        </w:rPr>
        <w:t>「</w:t>
      </w:r>
      <w:r w:rsidRPr="00C85223">
        <w:rPr>
          <w:rFonts w:ascii="標楷體" w:eastAsia="標楷體" w:hAnsi="標楷體" w:hint="eastAsia"/>
        </w:rPr>
        <w:t>化妝品專業</w:t>
      </w:r>
      <w:r w:rsidR="006A0475" w:rsidRPr="00C85223">
        <w:rPr>
          <w:rFonts w:ascii="標楷體" w:eastAsia="標楷體" w:hAnsi="標楷體" w:hint="eastAsia"/>
        </w:rPr>
        <w:t>學習講座｣</w:t>
      </w:r>
      <w:r w:rsidR="00B01012" w:rsidRPr="00C85223">
        <w:rPr>
          <w:rFonts w:ascii="標楷體" w:eastAsia="標楷體" w:hAnsi="標楷體" w:hint="eastAsia"/>
        </w:rPr>
        <w:t xml:space="preserve"> </w:t>
      </w:r>
      <w:r w:rsidR="006A0475" w:rsidRPr="00C85223">
        <w:rPr>
          <w:rFonts w:ascii="標楷體" w:eastAsia="標楷體" w:hAnsi="標楷體" w:hint="eastAsia"/>
        </w:rPr>
        <w:t>及「五專免試入學說明會</w:t>
      </w:r>
      <w:r w:rsidR="00B01012" w:rsidRPr="00C85223">
        <w:rPr>
          <w:rFonts w:ascii="標楷體" w:eastAsia="標楷體" w:hAnsi="標楷體" w:hint="eastAsia"/>
        </w:rPr>
        <w:t>(可</w:t>
      </w:r>
      <w:r w:rsidR="00B01012" w:rsidRPr="00C85223">
        <w:rPr>
          <w:rFonts w:ascii="標楷體" w:eastAsia="標楷體" w:hAnsi="標楷體"/>
        </w:rPr>
        <w:t>現場報名</w:t>
      </w:r>
      <w:r w:rsidR="00B01012" w:rsidRPr="00C85223">
        <w:rPr>
          <w:rFonts w:ascii="標楷體" w:eastAsia="標楷體" w:hAnsi="標楷體" w:hint="eastAsia"/>
        </w:rPr>
        <w:t>自</w:t>
      </w:r>
      <w:r w:rsidR="00B01012" w:rsidRPr="00C85223">
        <w:rPr>
          <w:rFonts w:ascii="標楷體" w:eastAsia="標楷體" w:hAnsi="標楷體"/>
        </w:rPr>
        <w:t>由參加</w:t>
      </w:r>
      <w:r w:rsidR="00B01012" w:rsidRPr="00C85223">
        <w:rPr>
          <w:rFonts w:ascii="標楷體" w:eastAsia="標楷體" w:hAnsi="標楷體" w:hint="eastAsia"/>
        </w:rPr>
        <w:t>)</w:t>
      </w:r>
      <w:r w:rsidR="006A0475" w:rsidRPr="00C85223">
        <w:rPr>
          <w:rFonts w:ascii="標楷體" w:eastAsia="標楷體" w:hAnsi="標楷體" w:hint="eastAsia"/>
        </w:rPr>
        <w:t>｣。</w:t>
      </w:r>
    </w:p>
    <w:p w:rsidR="00AB7A5A" w:rsidRPr="00734089" w:rsidRDefault="00AB7A5A" w:rsidP="00C85223">
      <w:pPr>
        <w:spacing w:line="460" w:lineRule="exact"/>
        <w:jc w:val="both"/>
        <w:rPr>
          <w:rFonts w:ascii="標楷體" w:eastAsia="標楷體" w:hAnsi="標楷體"/>
          <w:b/>
        </w:rPr>
      </w:pPr>
      <w:r w:rsidRPr="00734089">
        <w:rPr>
          <w:rFonts w:ascii="標楷體" w:eastAsia="標楷體" w:hAnsi="標楷體" w:hint="eastAsia"/>
          <w:b/>
        </w:rPr>
        <w:t xml:space="preserve"> </w:t>
      </w:r>
      <w:r w:rsidR="00734089" w:rsidRPr="00734089">
        <w:rPr>
          <w:rFonts w:ascii="標楷體" w:eastAsia="標楷體" w:hAnsi="標楷體" w:hint="eastAsia"/>
          <w:b/>
        </w:rPr>
        <w:t xml:space="preserve">                                              </w:t>
      </w:r>
      <w:r w:rsidR="00C85223">
        <w:rPr>
          <w:rFonts w:ascii="標楷體" w:eastAsia="標楷體" w:hAnsi="標楷體"/>
          <w:b/>
        </w:rPr>
        <w:t xml:space="preserve">       </w:t>
      </w:r>
      <w:r w:rsidR="00734089" w:rsidRPr="00734089">
        <w:rPr>
          <w:rFonts w:ascii="標楷體" w:eastAsia="標楷體" w:hAnsi="標楷體" w:hint="eastAsia"/>
          <w:b/>
        </w:rPr>
        <w:t xml:space="preserve"> </w:t>
      </w:r>
      <w:r w:rsidR="006A0475" w:rsidRPr="00734089">
        <w:rPr>
          <w:rFonts w:ascii="標楷體" w:eastAsia="標楷體" w:hAnsi="標楷體" w:hint="eastAsia"/>
          <w:b/>
        </w:rPr>
        <w:t>期待您的參與！</w:t>
      </w:r>
    </w:p>
    <w:p w:rsidR="00AB7A5A" w:rsidRDefault="00AB7A5A" w:rsidP="00DE32F5">
      <w:pPr>
        <w:rPr>
          <w:rFonts w:ascii="標楷體" w:eastAsia="標楷體" w:hAnsi="標楷體"/>
          <w:b/>
        </w:rPr>
      </w:pPr>
    </w:p>
    <w:p w:rsidR="00734089" w:rsidRDefault="00C85223" w:rsidP="00DE32F5">
      <w:pPr>
        <w:rPr>
          <w:rFonts w:ascii="標楷體" w:eastAsia="標楷體" w:hAnsi="標楷體"/>
          <w:b/>
        </w:rPr>
      </w:pPr>
      <w:r w:rsidRPr="0045403F">
        <w:rPr>
          <w:rFonts w:ascii="標楷體" w:eastAsia="標楷體" w:hAnsi="標楷體" w:hint="eastAsia"/>
          <w:b/>
        </w:rPr>
        <w:t>107年01月12日(六)10:00-12:00活動時程如下：</w:t>
      </w:r>
    </w:p>
    <w:p w:rsidR="006A0475" w:rsidRPr="0045403F" w:rsidRDefault="006A0475" w:rsidP="00DE32F5">
      <w:pPr>
        <w:rPr>
          <w:rFonts w:ascii="標楷體" w:eastAsia="標楷體" w:hAnsi="標楷體"/>
          <w:b/>
        </w:rPr>
      </w:pPr>
    </w:p>
    <w:tbl>
      <w:tblPr>
        <w:tblStyle w:val="a3"/>
        <w:tblpPr w:leftFromText="180" w:rightFromText="180" w:vertAnchor="page" w:horzAnchor="margin" w:tblpY="4411"/>
        <w:tblW w:w="8557" w:type="dxa"/>
        <w:tblLook w:val="04A0" w:firstRow="1" w:lastRow="0" w:firstColumn="1" w:lastColumn="0" w:noHBand="0" w:noVBand="1"/>
      </w:tblPr>
      <w:tblGrid>
        <w:gridCol w:w="1696"/>
        <w:gridCol w:w="3119"/>
        <w:gridCol w:w="3742"/>
      </w:tblGrid>
      <w:tr w:rsidR="00AB7A5A" w:rsidRPr="00D34FCA" w:rsidTr="00AB7A5A">
        <w:trPr>
          <w:trHeight w:val="653"/>
        </w:trPr>
        <w:tc>
          <w:tcPr>
            <w:tcW w:w="1696" w:type="dxa"/>
            <w:vAlign w:val="center"/>
          </w:tcPr>
          <w:p w:rsidR="00AB7A5A" w:rsidRPr="00D34FCA" w:rsidRDefault="00AB7A5A" w:rsidP="00AB7A5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4FCA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119" w:type="dxa"/>
            <w:vAlign w:val="center"/>
          </w:tcPr>
          <w:p w:rsidR="00AB7A5A" w:rsidRPr="00D34FCA" w:rsidRDefault="00AB7A5A" w:rsidP="00AB7A5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4FCA">
              <w:rPr>
                <w:rFonts w:ascii="標楷體" w:eastAsia="標楷體" w:hAnsi="標楷體" w:hint="eastAsia"/>
                <w:b/>
                <w:szCs w:val="24"/>
              </w:rPr>
              <w:t>課</w:t>
            </w:r>
            <w:r w:rsidRPr="00D34FCA">
              <w:rPr>
                <w:rFonts w:ascii="標楷體" w:eastAsia="標楷體" w:hAnsi="標楷體"/>
                <w:b/>
                <w:szCs w:val="24"/>
              </w:rPr>
              <w:t>程</w:t>
            </w:r>
          </w:p>
        </w:tc>
        <w:tc>
          <w:tcPr>
            <w:tcW w:w="3742" w:type="dxa"/>
            <w:vAlign w:val="center"/>
          </w:tcPr>
          <w:p w:rsidR="00AB7A5A" w:rsidRPr="00D34FCA" w:rsidRDefault="00AB7A5A" w:rsidP="00AB7A5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4FCA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</w:tc>
      </w:tr>
      <w:tr w:rsidR="00AB7A5A" w:rsidRPr="00D34FCA" w:rsidTr="00AB7A5A">
        <w:trPr>
          <w:trHeight w:val="471"/>
        </w:trPr>
        <w:tc>
          <w:tcPr>
            <w:tcW w:w="1696" w:type="dxa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10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00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-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10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10</w:t>
            </w:r>
          </w:p>
        </w:tc>
        <w:tc>
          <w:tcPr>
            <w:tcW w:w="6861" w:type="dxa"/>
            <w:gridSpan w:val="2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報到</w:t>
            </w:r>
          </w:p>
        </w:tc>
      </w:tr>
      <w:tr w:rsidR="00AB7A5A" w:rsidRPr="00D34FCA" w:rsidTr="00AB7A5A">
        <w:trPr>
          <w:trHeight w:val="855"/>
        </w:trPr>
        <w:tc>
          <w:tcPr>
            <w:tcW w:w="1696" w:type="dxa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10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10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-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11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:rsidR="00AB7A5A" w:rsidRPr="00672032" w:rsidRDefault="00AB7A5A" w:rsidP="00AB7A5A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1.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製作天然橘子有機清潔劑</w:t>
            </w:r>
          </w:p>
          <w:p w:rsidR="00AB7A5A" w:rsidRPr="00672032" w:rsidRDefault="00AB7A5A" w:rsidP="00AB7A5A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2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.製作茶樹精油抗菌鞋粉</w:t>
            </w:r>
          </w:p>
        </w:tc>
        <w:tc>
          <w:tcPr>
            <w:tcW w:w="3742" w:type="dxa"/>
            <w:vAlign w:val="center"/>
          </w:tcPr>
          <w:p w:rsidR="00AB7A5A" w:rsidRPr="00672032" w:rsidRDefault="00AB7A5A" w:rsidP="00AB7A5A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利用天然原料與生物科技調製方式</w:t>
            </w:r>
          </w:p>
        </w:tc>
      </w:tr>
      <w:tr w:rsidR="00AB7A5A" w:rsidRPr="00D34FCA" w:rsidTr="00AB7A5A">
        <w:trPr>
          <w:trHeight w:val="824"/>
        </w:trPr>
        <w:tc>
          <w:tcPr>
            <w:tcW w:w="1696" w:type="dxa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11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00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-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12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:rsidR="00AB7A5A" w:rsidRPr="00672032" w:rsidRDefault="00AB7A5A" w:rsidP="00AB7A5A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呵護肌膚【膚質檢測】</w:t>
            </w:r>
          </w:p>
        </w:tc>
        <w:tc>
          <w:tcPr>
            <w:tcW w:w="3742" w:type="dxa"/>
            <w:vAlign w:val="center"/>
          </w:tcPr>
          <w:p w:rsidR="00AB7A5A" w:rsidRPr="00672032" w:rsidRDefault="00AB7A5A" w:rsidP="00AB7A5A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最新科技的儀器測試肌膚、了解皮膚保濕、彈性、美白狀況</w:t>
            </w:r>
          </w:p>
        </w:tc>
      </w:tr>
      <w:tr w:rsidR="00AB7A5A" w:rsidRPr="00D34FCA" w:rsidTr="00AB7A5A">
        <w:trPr>
          <w:trHeight w:val="695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12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00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-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13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30</w:t>
            </w:r>
          </w:p>
        </w:tc>
        <w:tc>
          <w:tcPr>
            <w:tcW w:w="68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 xml:space="preserve">美味午餐時間 </w:t>
            </w:r>
            <w:r>
              <w:rPr>
                <w:rFonts w:ascii="標楷體" w:eastAsia="標楷體" w:hAnsi="標楷體"/>
                <w:sz w:val="22"/>
                <w:szCs w:val="24"/>
              </w:rPr>
              <w:t>~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分享妝管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~</w:t>
            </w:r>
          </w:p>
        </w:tc>
      </w:tr>
      <w:tr w:rsidR="00AB7A5A" w:rsidRPr="00D34FCA" w:rsidTr="00AB7A5A">
        <w:trPr>
          <w:trHeight w:val="695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  <w:r>
              <w:rPr>
                <w:rFonts w:ascii="標楷體" w:eastAsia="標楷體" w:hAnsi="標楷體"/>
                <w:sz w:val="22"/>
                <w:szCs w:val="24"/>
              </w:rPr>
              <w:t>:00-1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6</w:t>
            </w:r>
            <w:r>
              <w:rPr>
                <w:rFonts w:ascii="標楷體" w:eastAsia="標楷體" w:hAnsi="標楷體"/>
                <w:sz w:val="22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00</w:t>
            </w:r>
          </w:p>
        </w:tc>
        <w:tc>
          <w:tcPr>
            <w:tcW w:w="68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03F">
              <w:rPr>
                <w:rFonts w:ascii="標楷體" w:eastAsia="標楷體" w:hAnsi="標楷體" w:hint="eastAsia"/>
                <w:sz w:val="22"/>
                <w:szCs w:val="24"/>
              </w:rPr>
              <w:t>五專免試入學說明會</w:t>
            </w:r>
          </w:p>
        </w:tc>
      </w:tr>
    </w:tbl>
    <w:p w:rsidR="00AB7A5A" w:rsidRPr="00AB7A5A" w:rsidRDefault="00AB7A5A" w:rsidP="00AB7A5A">
      <w:pPr>
        <w:rPr>
          <w:rFonts w:ascii="標楷體" w:eastAsia="標楷體" w:hAnsi="標楷體"/>
        </w:rPr>
      </w:pPr>
      <w:r w:rsidRPr="00AB7A5A">
        <w:rPr>
          <w:rFonts w:ascii="標楷體" w:eastAsia="標楷體" w:hAnsi="標楷體" w:hint="eastAsia"/>
        </w:rPr>
        <w:t>實作</w:t>
      </w:r>
      <w:r>
        <w:rPr>
          <w:rFonts w:ascii="標楷體" w:eastAsia="標楷體" w:hAnsi="標楷體" w:hint="eastAsia"/>
        </w:rPr>
        <w:t>項目：</w:t>
      </w:r>
    </w:p>
    <w:p w:rsidR="00AB7A5A" w:rsidRPr="00AB7A5A" w:rsidRDefault="00AB7A5A" w:rsidP="00AB7A5A">
      <w:pPr>
        <w:rPr>
          <w:rFonts w:ascii="標楷體" w:eastAsia="標楷體" w:hAnsi="標楷體"/>
        </w:rPr>
      </w:pPr>
      <w:r w:rsidRPr="00AB7A5A">
        <w:rPr>
          <w:rFonts w:ascii="標楷體" w:eastAsia="標楷體" w:hAnsi="標楷體" w:hint="eastAsia"/>
        </w:rPr>
        <w:t>◆ 天然橘皮護手清潔劑 (每人可帶回200mL)</w:t>
      </w:r>
    </w:p>
    <w:p w:rsidR="00AB7A5A" w:rsidRPr="00AB7A5A" w:rsidRDefault="00AB7A5A" w:rsidP="00AB7A5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B7A5A">
        <w:rPr>
          <w:rFonts w:ascii="標楷體" w:eastAsia="標楷體" w:hAnsi="標楷體" w:hint="eastAsia"/>
        </w:rPr>
        <w:t>1.認識市場清潔劑的功用。</w:t>
      </w:r>
    </w:p>
    <w:p w:rsidR="00AB7A5A" w:rsidRPr="00AB7A5A" w:rsidRDefault="00AB7A5A" w:rsidP="00AB7A5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B7A5A">
        <w:rPr>
          <w:rFonts w:ascii="標楷體" w:eastAsia="標楷體" w:hAnsi="標楷體" w:hint="eastAsia"/>
        </w:rPr>
        <w:t>2.利用天然原料與生物科技調製方式。</w:t>
      </w:r>
    </w:p>
    <w:p w:rsidR="00AB7A5A" w:rsidRPr="00AB7A5A" w:rsidRDefault="00AB7A5A" w:rsidP="00AB7A5A">
      <w:pPr>
        <w:rPr>
          <w:rFonts w:ascii="標楷體" w:eastAsia="標楷體" w:hAnsi="標楷體"/>
        </w:rPr>
      </w:pPr>
      <w:r w:rsidRPr="00AB7A5A">
        <w:rPr>
          <w:rFonts w:ascii="標楷體" w:eastAsia="標楷體" w:hAnsi="標楷體" w:hint="eastAsia"/>
        </w:rPr>
        <w:t>◆ 茶樹精油抗菌鞋粉 (每人可帶回一罐30g)</w:t>
      </w:r>
      <w:bookmarkStart w:id="0" w:name="_GoBack"/>
      <w:bookmarkEnd w:id="0"/>
    </w:p>
    <w:p w:rsidR="00AB7A5A" w:rsidRDefault="00AB7A5A" w:rsidP="00AB7A5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B7A5A">
        <w:rPr>
          <w:rFonts w:ascii="標楷體" w:eastAsia="標楷體" w:hAnsi="標楷體" w:hint="eastAsia"/>
        </w:rPr>
        <w:t>1.原料特性介紹</w:t>
      </w:r>
    </w:p>
    <w:p w:rsidR="00AB7A5A" w:rsidRDefault="00AB7A5A" w:rsidP="00AB7A5A">
      <w:pPr>
        <w:rPr>
          <w:rFonts w:ascii="標楷體" w:eastAsia="標楷體" w:hAnsi="標楷體"/>
        </w:rPr>
      </w:pPr>
    </w:p>
    <w:p w:rsidR="00AB7A5A" w:rsidRPr="00AB7A5A" w:rsidRDefault="00AB7A5A" w:rsidP="00AB7A5A">
      <w:pPr>
        <w:pStyle w:val="a8"/>
        <w:ind w:leftChars="0" w:left="840"/>
        <w:rPr>
          <w:rFonts w:ascii="標楷體" w:eastAsia="標楷體" w:hAnsi="標楷體"/>
          <w:b/>
          <w:i/>
        </w:rPr>
      </w:pPr>
      <w:r>
        <w:rPr>
          <w:rFonts w:ascii="標楷體" w:eastAsia="標楷體" w:hAnsi="標楷體" w:hint="eastAsia"/>
        </w:rPr>
        <w:t xml:space="preserve">        </w:t>
      </w:r>
      <w:r w:rsidRPr="00AB7A5A">
        <w:rPr>
          <w:rFonts w:ascii="標楷體" w:eastAsia="標楷體" w:hAnsi="標楷體" w:hint="eastAsia"/>
          <w:i/>
        </w:rPr>
        <w:t>歡迎您的蒞臨   當天提供午餐</w:t>
      </w:r>
    </w:p>
    <w:p w:rsidR="00AB7A5A" w:rsidRDefault="00AB7A5A" w:rsidP="00672032">
      <w:pPr>
        <w:rPr>
          <w:rFonts w:ascii="標楷體" w:eastAsia="標楷體" w:hAnsi="標楷體"/>
          <w:i/>
        </w:rPr>
      </w:pPr>
    </w:p>
    <w:p w:rsidR="00AB7A5A" w:rsidRDefault="00AB7A5A" w:rsidP="00672032">
      <w:pPr>
        <w:rPr>
          <w:rFonts w:ascii="標楷體" w:eastAsia="標楷體" w:hAnsi="標楷體"/>
        </w:rPr>
      </w:pPr>
    </w:p>
    <w:p w:rsidR="00734089" w:rsidRPr="00AB7A5A" w:rsidRDefault="00734089" w:rsidP="00672032">
      <w:pPr>
        <w:rPr>
          <w:rFonts w:ascii="標楷體" w:eastAsia="標楷體" w:hAnsi="標楷體"/>
        </w:rPr>
      </w:pPr>
    </w:p>
    <w:p w:rsidR="00672032" w:rsidRPr="00672032" w:rsidRDefault="00672032" w:rsidP="00672032">
      <w:pPr>
        <w:rPr>
          <w:rFonts w:ascii="標楷體" w:eastAsia="標楷體" w:hAnsi="標楷體"/>
        </w:rPr>
      </w:pPr>
      <w:r w:rsidRPr="00672032">
        <w:rPr>
          <w:rFonts w:ascii="標楷體" w:eastAsia="標楷體" w:hAnsi="標楷體" w:hint="eastAsia"/>
        </w:rPr>
        <w:t xml:space="preserve">報名方式： </w:t>
      </w:r>
    </w:p>
    <w:p w:rsidR="00672032" w:rsidRPr="00672032" w:rsidRDefault="00672032" w:rsidP="00672032">
      <w:pPr>
        <w:rPr>
          <w:rFonts w:ascii="標楷體" w:eastAsia="標楷體" w:hAnsi="標楷體"/>
        </w:rPr>
      </w:pPr>
      <w:r w:rsidRPr="00672032">
        <w:rPr>
          <w:rFonts w:ascii="標楷體" w:eastAsia="標楷體" w:hAnsi="標楷體" w:hint="eastAsia"/>
        </w:rPr>
        <w:t xml:space="preserve">(一)報名表填寫完整寄至s505@mail.mkc.edu.tw或傳真2858-4183游小姐收。 </w:t>
      </w:r>
    </w:p>
    <w:p w:rsidR="00672032" w:rsidRPr="00672032" w:rsidRDefault="00672032" w:rsidP="00672032">
      <w:pPr>
        <w:rPr>
          <w:rFonts w:ascii="標楷體" w:eastAsia="標楷體" w:hAnsi="標楷體"/>
        </w:rPr>
      </w:pPr>
      <w:r w:rsidRPr="00672032">
        <w:rPr>
          <w:rFonts w:ascii="標楷體" w:eastAsia="標楷體" w:hAnsi="標楷體" w:hint="eastAsia"/>
        </w:rPr>
        <w:t>(二)請直接進入馬偕醫護管理專科學校首頁找尋「招生專區最新消息」再點選「體驗營活動」超連結進行線上報名。</w:t>
      </w:r>
    </w:p>
    <w:p w:rsidR="00033415" w:rsidRDefault="00033415" w:rsidP="00672032">
      <w:pPr>
        <w:rPr>
          <w:rFonts w:ascii="標楷體" w:eastAsia="標楷體" w:hAnsi="標楷體" w:hint="eastAsia"/>
          <w:sz w:val="20"/>
        </w:rPr>
      </w:pPr>
    </w:p>
    <w:tbl>
      <w:tblPr>
        <w:tblW w:w="8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2"/>
        <w:gridCol w:w="5236"/>
      </w:tblGrid>
      <w:tr w:rsidR="00033415" w:rsidRPr="001D0D6D" w:rsidTr="00B01012">
        <w:trPr>
          <w:trHeight w:val="1177"/>
        </w:trPr>
        <w:tc>
          <w:tcPr>
            <w:tcW w:w="8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012" w:rsidRDefault="00033415" w:rsidP="003951E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lastRenderedPageBreak/>
              <w:t>活動報名表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</w:p>
          <w:p w:rsidR="00033415" w:rsidRPr="009A7999" w:rsidRDefault="00033415" w:rsidP="003951EE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填寫完整寄至</w:t>
            </w:r>
            <w:r w:rsidRPr="00404E49">
              <w:rPr>
                <w:rFonts w:ascii="sөũ" w:hAnsi="sөũ"/>
                <w:color w:val="FF0000"/>
                <w:sz w:val="20"/>
                <w:szCs w:val="23"/>
              </w:rPr>
              <w:t>s505@mail.mkc.edu.tw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或傳真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2858-4183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游小姐收</w:t>
            </w:r>
          </w:p>
        </w:tc>
      </w:tr>
      <w:tr w:rsidR="00033415" w:rsidRPr="001D0D6D" w:rsidTr="00B01012">
        <w:trPr>
          <w:trHeight w:val="1212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B01012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學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>生</w:t>
            </w:r>
            <w:r w:rsidRPr="003D6A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033415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033415" w:rsidRPr="001D0D6D" w:rsidTr="00B01012">
        <w:trPr>
          <w:trHeight w:val="124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B01012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家長 / 學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>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033415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B01012" w:rsidRPr="001D0D6D" w:rsidTr="00B01012">
        <w:trPr>
          <w:trHeight w:val="1444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12" w:rsidRPr="009A7999" w:rsidRDefault="00B01012" w:rsidP="00B0101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出生年月日 (保險用)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12" w:rsidRPr="009A7999" w:rsidRDefault="00B01012" w:rsidP="00B0101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033415" w:rsidRPr="001D0D6D" w:rsidTr="00B01012">
        <w:trPr>
          <w:trHeight w:val="1487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033415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身份証字號 (保險用)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033415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033415" w:rsidRPr="001D0D6D" w:rsidTr="00B01012">
        <w:trPr>
          <w:trHeight w:val="1613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033415" w:rsidP="003951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033415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</w:tbl>
    <w:p w:rsidR="00033415" w:rsidRDefault="00033415" w:rsidP="000334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  <w:r>
        <w:rPr>
          <w:rFonts w:ascii="標楷體" w:eastAsia="標楷體" w:hAnsi="標楷體" w:cs="新細明體"/>
          <w:kern w:val="0"/>
          <w:sz w:val="18"/>
          <w:szCs w:val="24"/>
        </w:rPr>
        <w:br/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18"/>
          <w:szCs w:val="24"/>
        </w:rPr>
        <w:t>一</w:t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、個人資料蒐集之目的及用途：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404E49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404E49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404E49">
        <w:rPr>
          <w:rFonts w:ascii="標楷體" w:eastAsia="標楷體" w:hAnsi="標楷體"/>
          <w:sz w:val="18"/>
        </w:rPr>
        <w:t>性別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/>
          <w:sz w:val="18"/>
        </w:rPr>
        <w:t>緊急聯絡人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404E49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p w:rsidR="00033415" w:rsidRDefault="00033415" w:rsidP="000334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</w:p>
    <w:p w:rsidR="00033415" w:rsidRPr="00127D97" w:rsidRDefault="00033415" w:rsidP="000334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b/>
          <w:color w:val="FF0000"/>
          <w:kern w:val="0"/>
          <w:szCs w:val="24"/>
        </w:rPr>
      </w:pP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不另通知</w:t>
      </w:r>
      <w:r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 xml:space="preserve"> 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請在</w:t>
      </w:r>
      <w:r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01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/</w:t>
      </w:r>
      <w:r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09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(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三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)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17:00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後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上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學校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首頁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「招</w:t>
      </w:r>
      <w:r>
        <w:rPr>
          <w:rFonts w:ascii="標楷體" w:eastAsia="標楷體" w:hAnsi="標楷體" w:cs="新細明體"/>
          <w:b/>
          <w:color w:val="FF0000"/>
          <w:kern w:val="0"/>
          <w:szCs w:val="24"/>
        </w:rPr>
        <w:t>生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訊息」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查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看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公告</w:t>
      </w:r>
    </w:p>
    <w:p w:rsidR="00033415" w:rsidRPr="00AB7A5A" w:rsidRDefault="00033415" w:rsidP="00AB7A5A">
      <w:pPr>
        <w:jc w:val="center"/>
      </w:pPr>
      <w:r>
        <w:rPr>
          <w:rFonts w:ascii="標楷體" w:eastAsia="標楷體" w:hAnsi="標楷體" w:hint="eastAsia"/>
          <w:color w:val="000000"/>
          <w:sz w:val="22"/>
          <w:szCs w:val="28"/>
        </w:rPr>
        <w:t>或</w:t>
      </w:r>
      <w:r w:rsidRPr="00127D97">
        <w:rPr>
          <w:rFonts w:ascii="標楷體" w:eastAsia="標楷體" w:hAnsi="標楷體" w:hint="eastAsia"/>
          <w:color w:val="000000"/>
          <w:sz w:val="22"/>
          <w:szCs w:val="28"/>
        </w:rPr>
        <w:t>可來電確認2</w:t>
      </w:r>
      <w:r w:rsidRPr="00127D97">
        <w:rPr>
          <w:rFonts w:ascii="標楷體" w:eastAsia="標楷體" w:hAnsi="標楷體"/>
          <w:color w:val="000000"/>
          <w:sz w:val="22"/>
          <w:szCs w:val="28"/>
        </w:rPr>
        <w:t xml:space="preserve">858-4180#2119 </w:t>
      </w:r>
      <w:r w:rsidRPr="00127D97">
        <w:rPr>
          <w:rFonts w:ascii="標楷體" w:eastAsia="標楷體" w:hAnsi="標楷體" w:hint="eastAsia"/>
          <w:color w:val="000000"/>
          <w:sz w:val="22"/>
          <w:szCs w:val="28"/>
        </w:rPr>
        <w:t>教育推展中心游小姐</w:t>
      </w:r>
    </w:p>
    <w:sectPr w:rsidR="00033415" w:rsidRPr="00AB7A5A" w:rsidSect="006720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C90" w:rsidRDefault="00EF2C90" w:rsidP="00605CD4">
      <w:r>
        <w:separator/>
      </w:r>
    </w:p>
  </w:endnote>
  <w:endnote w:type="continuationSeparator" w:id="0">
    <w:p w:rsidR="00EF2C90" w:rsidRDefault="00EF2C90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C90" w:rsidRDefault="00EF2C90" w:rsidP="00605CD4">
      <w:r>
        <w:separator/>
      </w:r>
    </w:p>
  </w:footnote>
  <w:footnote w:type="continuationSeparator" w:id="0">
    <w:p w:rsidR="00EF2C90" w:rsidRDefault="00EF2C90" w:rsidP="006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233B4"/>
    <w:multiLevelType w:val="hybridMultilevel"/>
    <w:tmpl w:val="8C68D6AE"/>
    <w:lvl w:ilvl="0" w:tplc="314EFAA0">
      <w:start w:val="1"/>
      <w:numFmt w:val="bullet"/>
      <w:lvlText w:val="—"/>
      <w:lvlJc w:val="left"/>
      <w:pPr>
        <w:ind w:left="840" w:hanging="360"/>
      </w:pPr>
      <w:rPr>
        <w:rFonts w:ascii="標楷體" w:eastAsia="標楷體" w:hAnsi="標楷體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2"/>
    <w:rsid w:val="000128C4"/>
    <w:rsid w:val="00020453"/>
    <w:rsid w:val="0002391B"/>
    <w:rsid w:val="00027E57"/>
    <w:rsid w:val="00033415"/>
    <w:rsid w:val="00037C2A"/>
    <w:rsid w:val="000403D2"/>
    <w:rsid w:val="00043823"/>
    <w:rsid w:val="00075CC4"/>
    <w:rsid w:val="000B18CC"/>
    <w:rsid w:val="000C025B"/>
    <w:rsid w:val="000F312E"/>
    <w:rsid w:val="00167B62"/>
    <w:rsid w:val="001B6149"/>
    <w:rsid w:val="00224BFE"/>
    <w:rsid w:val="002306BB"/>
    <w:rsid w:val="0027094E"/>
    <w:rsid w:val="00275485"/>
    <w:rsid w:val="0028200F"/>
    <w:rsid w:val="002B7133"/>
    <w:rsid w:val="00301DD8"/>
    <w:rsid w:val="00313B6F"/>
    <w:rsid w:val="00321E11"/>
    <w:rsid w:val="00333707"/>
    <w:rsid w:val="0036405C"/>
    <w:rsid w:val="00371A95"/>
    <w:rsid w:val="003D6AB1"/>
    <w:rsid w:val="003E027E"/>
    <w:rsid w:val="00405ACF"/>
    <w:rsid w:val="0041591F"/>
    <w:rsid w:val="0045403F"/>
    <w:rsid w:val="00477E4A"/>
    <w:rsid w:val="00514D52"/>
    <w:rsid w:val="0053301D"/>
    <w:rsid w:val="005928C1"/>
    <w:rsid w:val="00605CD4"/>
    <w:rsid w:val="006457FF"/>
    <w:rsid w:val="0065256F"/>
    <w:rsid w:val="00672032"/>
    <w:rsid w:val="006A0475"/>
    <w:rsid w:val="006A6ADA"/>
    <w:rsid w:val="00723AC7"/>
    <w:rsid w:val="00727D9E"/>
    <w:rsid w:val="00734089"/>
    <w:rsid w:val="007657B0"/>
    <w:rsid w:val="007A402A"/>
    <w:rsid w:val="00807C95"/>
    <w:rsid w:val="00823B69"/>
    <w:rsid w:val="008678BD"/>
    <w:rsid w:val="008B1B03"/>
    <w:rsid w:val="008E58D2"/>
    <w:rsid w:val="00931D9F"/>
    <w:rsid w:val="00953020"/>
    <w:rsid w:val="00967CA1"/>
    <w:rsid w:val="009711F8"/>
    <w:rsid w:val="00982C9B"/>
    <w:rsid w:val="009A2391"/>
    <w:rsid w:val="009A2FA5"/>
    <w:rsid w:val="009D40F5"/>
    <w:rsid w:val="00A13083"/>
    <w:rsid w:val="00A16383"/>
    <w:rsid w:val="00AB7A5A"/>
    <w:rsid w:val="00B01012"/>
    <w:rsid w:val="00B06975"/>
    <w:rsid w:val="00B26F42"/>
    <w:rsid w:val="00B77C49"/>
    <w:rsid w:val="00BE1C78"/>
    <w:rsid w:val="00C810A8"/>
    <w:rsid w:val="00C85223"/>
    <w:rsid w:val="00CA23C8"/>
    <w:rsid w:val="00CF33B7"/>
    <w:rsid w:val="00D22603"/>
    <w:rsid w:val="00D40647"/>
    <w:rsid w:val="00D647A3"/>
    <w:rsid w:val="00D6542A"/>
    <w:rsid w:val="00DB0424"/>
    <w:rsid w:val="00DE32F5"/>
    <w:rsid w:val="00E118CB"/>
    <w:rsid w:val="00E74BD4"/>
    <w:rsid w:val="00E80888"/>
    <w:rsid w:val="00E96C35"/>
    <w:rsid w:val="00EA34E8"/>
    <w:rsid w:val="00ED2E22"/>
    <w:rsid w:val="00EF2C90"/>
    <w:rsid w:val="00F03FCB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510F9-B3CB-41C5-9CEF-D996F64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  <w:style w:type="character" w:styleId="a9">
    <w:name w:val="Hyperlink"/>
    <w:basedOn w:val="a0"/>
    <w:uiPriority w:val="99"/>
    <w:unhideWhenUsed/>
    <w:rsid w:val="00D4064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5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654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2018-11-27T01:08:00Z</cp:lastPrinted>
  <dcterms:created xsi:type="dcterms:W3CDTF">2018-11-26T09:23:00Z</dcterms:created>
  <dcterms:modified xsi:type="dcterms:W3CDTF">2018-11-27T04:35:00Z</dcterms:modified>
</cp:coreProperties>
</file>