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3A1" w:rsidRPr="00C06236" w:rsidRDefault="008033A1" w:rsidP="00C06236">
      <w:pPr>
        <w:tabs>
          <w:tab w:val="left" w:pos="5387"/>
        </w:tabs>
        <w:spacing w:line="280" w:lineRule="exact"/>
        <w:rPr>
          <w:rFonts w:ascii="標楷體" w:eastAsia="標楷體" w:hAnsi="標楷體" w:hint="eastAsia"/>
          <w:sz w:val="32"/>
          <w:szCs w:val="32"/>
        </w:rPr>
      </w:pPr>
      <w:r>
        <w:rPr>
          <w:rFonts w:hint="eastAsia"/>
        </w:rPr>
        <w:t xml:space="preserve"> </w:t>
      </w:r>
      <w:r w:rsidRPr="00C06236">
        <w:rPr>
          <w:rFonts w:ascii="標楷體" w:eastAsia="標楷體" w:hAnsi="標楷體" w:hint="eastAsia"/>
          <w:sz w:val="32"/>
          <w:szCs w:val="32"/>
        </w:rPr>
        <w:t xml:space="preserve"> 臺北市立明湖國民中學107年度8月份校務會議提案單</w:t>
      </w:r>
    </w:p>
    <w:p w:rsidR="00E572F3" w:rsidRPr="00E572F3" w:rsidRDefault="00E572F3" w:rsidP="00C06236">
      <w:pPr>
        <w:tabs>
          <w:tab w:val="left" w:pos="5387"/>
        </w:tabs>
        <w:spacing w:line="280" w:lineRule="exact"/>
        <w:rPr>
          <w:rFonts w:ascii="標楷體" w:eastAsia="標楷體" w:hAnsi="標楷體" w:hint="eastAsia"/>
          <w:sz w:val="26"/>
          <w:szCs w:val="26"/>
        </w:rPr>
      </w:pPr>
    </w:p>
    <w:p w:rsidR="008033A1" w:rsidRPr="00E572F3" w:rsidRDefault="008033A1" w:rsidP="00C06236">
      <w:pPr>
        <w:spacing w:line="280" w:lineRule="exact"/>
        <w:rPr>
          <w:rFonts w:ascii="標楷體" w:eastAsia="標楷體" w:hAnsi="標楷體" w:hint="eastAsia"/>
          <w:b/>
          <w:sz w:val="26"/>
          <w:szCs w:val="26"/>
        </w:rPr>
      </w:pPr>
      <w:r w:rsidRPr="00E572F3">
        <w:rPr>
          <w:rFonts w:ascii="標楷體" w:eastAsia="標楷體" w:hAnsi="標楷體" w:hint="eastAsia"/>
          <w:b/>
          <w:sz w:val="26"/>
          <w:szCs w:val="26"/>
        </w:rPr>
        <w:t>提案 一（提案單位:  學務處   ）</w:t>
      </w:r>
    </w:p>
    <w:p w:rsidR="008033A1" w:rsidRPr="00E572F3" w:rsidRDefault="008033A1" w:rsidP="00C06236">
      <w:pPr>
        <w:spacing w:line="280" w:lineRule="exact"/>
        <w:rPr>
          <w:rFonts w:ascii="標楷體" w:eastAsia="標楷體" w:hAnsi="標楷體" w:hint="eastAsia"/>
          <w:sz w:val="26"/>
          <w:szCs w:val="26"/>
        </w:rPr>
      </w:pPr>
      <w:r w:rsidRPr="00E572F3">
        <w:rPr>
          <w:rFonts w:ascii="標楷體" w:eastAsia="標楷體" w:hAnsi="標楷體" w:hint="eastAsia"/>
          <w:sz w:val="26"/>
          <w:szCs w:val="26"/>
        </w:rPr>
        <w:t>案   由：修正本校學生獎懲實施要點。</w:t>
      </w:r>
    </w:p>
    <w:p w:rsidR="00E572F3" w:rsidRPr="00E572F3" w:rsidRDefault="008033A1" w:rsidP="00C06236">
      <w:pPr>
        <w:spacing w:line="280" w:lineRule="exact"/>
        <w:rPr>
          <w:rFonts w:ascii="標楷體" w:eastAsia="標楷體" w:hAnsi="標楷體" w:hint="eastAsia"/>
          <w:sz w:val="26"/>
          <w:szCs w:val="26"/>
        </w:rPr>
      </w:pPr>
      <w:r w:rsidRPr="00E572F3">
        <w:rPr>
          <w:rFonts w:ascii="標楷體" w:eastAsia="標楷體" w:hAnsi="標楷體" w:hint="eastAsia"/>
          <w:sz w:val="26"/>
          <w:szCs w:val="26"/>
        </w:rPr>
        <w:t>說   明：部分條文內容不合時宜、說明敘述或相關法規規定，提請校務會議修正後通過實施，以利列入新生手冊資料，方便學生有所依循。</w:t>
      </w:r>
    </w:p>
    <w:p w:rsidR="008033A1" w:rsidRPr="00E572F3" w:rsidRDefault="008033A1" w:rsidP="00C06236">
      <w:pPr>
        <w:spacing w:line="280" w:lineRule="exact"/>
        <w:rPr>
          <w:rFonts w:ascii="標楷體" w:eastAsia="標楷體" w:hAnsi="標楷體" w:hint="eastAsia"/>
          <w:sz w:val="26"/>
          <w:szCs w:val="26"/>
        </w:rPr>
      </w:pPr>
      <w:r w:rsidRPr="00E572F3">
        <w:rPr>
          <w:rFonts w:ascii="標楷體" w:eastAsia="標楷體" w:hAnsi="標楷體" w:hint="eastAsia"/>
          <w:sz w:val="26"/>
          <w:szCs w:val="26"/>
        </w:rPr>
        <w:t xml:space="preserve">      </w:t>
      </w:r>
    </w:p>
    <w:p w:rsidR="008033A1" w:rsidRPr="00E572F3" w:rsidRDefault="008033A1" w:rsidP="00C06236">
      <w:pPr>
        <w:spacing w:line="280" w:lineRule="exact"/>
        <w:jc w:val="center"/>
        <w:rPr>
          <w:rFonts w:ascii="標楷體" w:eastAsia="標楷體" w:hAnsi="標楷體"/>
          <w:sz w:val="26"/>
          <w:szCs w:val="26"/>
        </w:rPr>
      </w:pPr>
      <w:r w:rsidRPr="00E572F3">
        <w:rPr>
          <w:rFonts w:ascii="標楷體" w:eastAsia="標楷體" w:hAnsi="標楷體" w:hint="eastAsia"/>
          <w:sz w:val="26"/>
          <w:szCs w:val="26"/>
        </w:rPr>
        <w:t>臺北市立明湖國民中學學生獎懲實施要點修正條文對照表</w:t>
      </w:r>
    </w:p>
    <w:p w:rsidR="008033A1" w:rsidRPr="00E572F3" w:rsidRDefault="008033A1" w:rsidP="00C06236">
      <w:pPr>
        <w:spacing w:line="280" w:lineRule="exact"/>
        <w:jc w:val="right"/>
        <w:rPr>
          <w:rFonts w:ascii="標楷體" w:eastAsia="標楷體" w:hAnsi="標楷體"/>
          <w:sz w:val="26"/>
          <w:szCs w:val="26"/>
        </w:rPr>
      </w:pPr>
      <w:r w:rsidRPr="00E572F3">
        <w:rPr>
          <w:rFonts w:ascii="標楷體" w:eastAsia="標楷體" w:hAnsi="標楷體" w:hint="eastAsia"/>
          <w:sz w:val="26"/>
          <w:szCs w:val="26"/>
        </w:rPr>
        <w:t>1040826校務會議通過</w:t>
      </w:r>
    </w:p>
    <w:p w:rsidR="008033A1" w:rsidRPr="00E572F3" w:rsidRDefault="008033A1" w:rsidP="00C06236">
      <w:pPr>
        <w:spacing w:line="280" w:lineRule="exact"/>
        <w:jc w:val="right"/>
        <w:rPr>
          <w:rFonts w:ascii="標楷體" w:eastAsia="標楷體" w:hAnsi="標楷體"/>
          <w:sz w:val="26"/>
          <w:szCs w:val="26"/>
        </w:rPr>
      </w:pPr>
      <w:r w:rsidRPr="00E572F3">
        <w:rPr>
          <w:rFonts w:ascii="標楷體" w:eastAsia="標楷體" w:hAnsi="標楷體" w:hint="eastAsia"/>
          <w:sz w:val="26"/>
          <w:szCs w:val="26"/>
        </w:rPr>
        <w:t>1050627校規檢視會議通過</w:t>
      </w:r>
    </w:p>
    <w:p w:rsidR="008033A1" w:rsidRPr="00E572F3" w:rsidRDefault="008033A1" w:rsidP="00C06236">
      <w:pPr>
        <w:spacing w:line="280" w:lineRule="exact"/>
        <w:jc w:val="right"/>
        <w:rPr>
          <w:rFonts w:ascii="標楷體" w:eastAsia="標楷體" w:hAnsi="標楷體"/>
          <w:color w:val="FF0000"/>
          <w:sz w:val="26"/>
          <w:szCs w:val="26"/>
        </w:rPr>
      </w:pPr>
      <w:r w:rsidRPr="00E572F3">
        <w:rPr>
          <w:rFonts w:ascii="標楷體" w:eastAsia="標楷體" w:hAnsi="標楷體" w:hint="eastAsia"/>
          <w:color w:val="FF0000"/>
          <w:sz w:val="26"/>
          <w:szCs w:val="26"/>
        </w:rPr>
        <w:t>1060825校務會議討論</w:t>
      </w:r>
    </w:p>
    <w:tbl>
      <w:tblPr>
        <w:tblStyle w:val="a4"/>
        <w:tblW w:w="9639" w:type="dxa"/>
        <w:tblLook w:val="01E0" w:firstRow="1" w:lastRow="1" w:firstColumn="1" w:lastColumn="1" w:noHBand="0" w:noVBand="0"/>
      </w:tblPr>
      <w:tblGrid>
        <w:gridCol w:w="4207"/>
        <w:gridCol w:w="3731"/>
        <w:gridCol w:w="1701"/>
      </w:tblGrid>
      <w:tr w:rsidR="008033A1" w:rsidRPr="008033A1" w:rsidTr="00E572F3">
        <w:tc>
          <w:tcPr>
            <w:tcW w:w="4207" w:type="dxa"/>
            <w:tcBorders>
              <w:top w:val="single" w:sz="4" w:space="0" w:color="auto"/>
              <w:left w:val="single" w:sz="4" w:space="0" w:color="auto"/>
              <w:bottom w:val="single" w:sz="4" w:space="0" w:color="auto"/>
              <w:right w:val="single" w:sz="4" w:space="0" w:color="auto"/>
            </w:tcBorders>
            <w:hideMark/>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修正條文</w:t>
            </w:r>
          </w:p>
        </w:tc>
        <w:tc>
          <w:tcPr>
            <w:tcW w:w="3731" w:type="dxa"/>
            <w:tcBorders>
              <w:top w:val="single" w:sz="4" w:space="0" w:color="auto"/>
              <w:left w:val="single" w:sz="4" w:space="0" w:color="auto"/>
              <w:bottom w:val="single" w:sz="4" w:space="0" w:color="auto"/>
              <w:right w:val="single" w:sz="4" w:space="0" w:color="auto"/>
            </w:tcBorders>
            <w:hideMark/>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現行條文</w:t>
            </w:r>
          </w:p>
        </w:tc>
        <w:tc>
          <w:tcPr>
            <w:tcW w:w="1701" w:type="dxa"/>
            <w:tcBorders>
              <w:top w:val="single" w:sz="4" w:space="0" w:color="auto"/>
              <w:left w:val="single" w:sz="4" w:space="0" w:color="auto"/>
              <w:bottom w:val="single" w:sz="4" w:space="0" w:color="auto"/>
              <w:right w:val="single" w:sz="4" w:space="0" w:color="auto"/>
            </w:tcBorders>
            <w:hideMark/>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說明</w:t>
            </w:r>
          </w:p>
        </w:tc>
      </w:tr>
      <w:tr w:rsidR="008033A1" w:rsidRPr="008033A1" w:rsidTr="00E572F3">
        <w:trPr>
          <w:trHeight w:val="1878"/>
        </w:trPr>
        <w:tc>
          <w:tcPr>
            <w:tcW w:w="4207"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napToGrid w:val="0"/>
              <w:spacing w:line="260" w:lineRule="exact"/>
              <w:ind w:left="480" w:hangingChars="200" w:hanging="480"/>
              <w:rPr>
                <w:rFonts w:ascii="標楷體" w:eastAsia="標楷體" w:hAnsi="標楷體" w:cs="Times New Roman"/>
                <w:color w:val="FF0000"/>
                <w:szCs w:val="24"/>
              </w:rPr>
            </w:pPr>
            <w:r w:rsidRPr="008033A1">
              <w:rPr>
                <w:rFonts w:ascii="標楷體" w:eastAsia="標楷體" w:hAnsi="標楷體" w:cs="Times New Roman" w:hint="eastAsia"/>
                <w:szCs w:val="24"/>
              </w:rPr>
              <w:t>十、</w:t>
            </w:r>
            <w:r w:rsidRPr="008033A1">
              <w:rPr>
                <w:rFonts w:ascii="標楷體" w:eastAsia="標楷體" w:hAnsi="標楷體" w:cs="Times New Roman" w:hint="eastAsia"/>
                <w:color w:val="FF0000"/>
                <w:szCs w:val="24"/>
                <w:shd w:val="clear" w:color="auto" w:fill="FFFFFF"/>
              </w:rPr>
              <w:t>凡學生行為犯錯誤情節輕微，未達記警告以上之處罰者，教師管教學生應先採取下列措施，如管教無效或學生明顯不服管教者，得請學務處、輔導室或其他相關單位協助之</w:t>
            </w:r>
            <w:r w:rsidRPr="008033A1">
              <w:rPr>
                <w:rFonts w:ascii="標楷體" w:eastAsia="標楷體" w:hAnsi="標楷體" w:cs="Times New Roman" w:hint="eastAsia"/>
                <w:color w:val="FF0000"/>
                <w:szCs w:val="24"/>
              </w:rPr>
              <w:t>：</w:t>
            </w:r>
            <w:r w:rsidRPr="008033A1">
              <w:rPr>
                <w:rFonts w:ascii="標楷體" w:eastAsia="標楷體" w:hAnsi="標楷體" w:cs="Times New Roman" w:hint="eastAsia"/>
                <w:color w:val="FF0000"/>
                <w:szCs w:val="24"/>
                <w:bdr w:val="single" w:sz="4" w:space="0" w:color="auto"/>
              </w:rPr>
              <w:t>(修改過</w:t>
            </w:r>
            <w:r w:rsidRPr="008033A1">
              <w:rPr>
                <w:rFonts w:ascii="標楷體" w:eastAsia="標楷體" w:hAnsi="標楷體" w:cs="Times New Roman"/>
                <w:color w:val="FF0000"/>
                <w:szCs w:val="24"/>
                <w:bdr w:val="single" w:sz="4" w:space="0" w:color="auto"/>
              </w:rPr>
              <w:t>……</w:t>
            </w:r>
          </w:p>
          <w:p w:rsidR="008033A1" w:rsidRPr="008033A1" w:rsidRDefault="008033A1" w:rsidP="00C06236">
            <w:pPr>
              <w:snapToGrid w:val="0"/>
              <w:spacing w:line="260" w:lineRule="exact"/>
              <w:ind w:left="720" w:hangingChars="300" w:hanging="72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（十三）依本要點獎懲規定及法定程序，予以書面懲處。</w:t>
            </w:r>
            <w:r w:rsidRPr="008033A1">
              <w:rPr>
                <w:rFonts w:ascii="標楷體" w:eastAsia="標楷體" w:hAnsi="標楷體" w:cs="Times New Roman" w:hint="eastAsia"/>
                <w:color w:val="FF0000"/>
                <w:szCs w:val="24"/>
                <w:bdr w:val="single" w:sz="4" w:space="0" w:color="auto"/>
              </w:rPr>
              <w:t>(新增)</w:t>
            </w:r>
          </w:p>
          <w:p w:rsidR="008033A1" w:rsidRPr="008033A1" w:rsidRDefault="008033A1" w:rsidP="00C06236">
            <w:pPr>
              <w:snapToGrid w:val="0"/>
              <w:spacing w:line="260" w:lineRule="exact"/>
              <w:ind w:left="720" w:hangingChars="300" w:hanging="72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（十四）責令賠償所損害之公物或他人物品。</w:t>
            </w:r>
            <w:r w:rsidRPr="008033A1">
              <w:rPr>
                <w:rFonts w:ascii="標楷體" w:eastAsia="標楷體" w:hAnsi="標楷體" w:cs="Times New Roman" w:hint="eastAsia"/>
                <w:color w:val="FF0000"/>
                <w:szCs w:val="24"/>
                <w:bdr w:val="single" w:sz="4" w:space="0" w:color="auto"/>
              </w:rPr>
              <w:t>(新增)</w:t>
            </w:r>
          </w:p>
          <w:p w:rsidR="008033A1" w:rsidRPr="008033A1" w:rsidRDefault="008033A1" w:rsidP="00C06236">
            <w:pPr>
              <w:spacing w:line="260" w:lineRule="exact"/>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（十五）教師得視情況於學生下課時</w:t>
            </w:r>
          </w:p>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cs="Times New Roman" w:hint="eastAsia"/>
                <w:color w:val="FF0000"/>
                <w:szCs w:val="24"/>
              </w:rPr>
              <w:t xml:space="preserve">      間實施前項管教措施。</w:t>
            </w:r>
            <w:r w:rsidRPr="008033A1">
              <w:rPr>
                <w:rFonts w:ascii="標楷體" w:eastAsia="標楷體" w:hAnsi="標楷體" w:cs="Times New Roman" w:hint="eastAsia"/>
                <w:color w:val="FF0000"/>
                <w:szCs w:val="24"/>
                <w:bdr w:val="single" w:sz="4" w:space="0" w:color="auto"/>
              </w:rPr>
              <w:t>(新增)</w:t>
            </w:r>
          </w:p>
        </w:tc>
        <w:tc>
          <w:tcPr>
            <w:tcW w:w="373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napToGrid w:val="0"/>
              <w:spacing w:line="260" w:lineRule="exact"/>
              <w:ind w:left="504" w:hangingChars="210" w:hanging="504"/>
              <w:rPr>
                <w:rFonts w:ascii="標楷體" w:eastAsia="標楷體" w:hAnsi="標楷體" w:cs="Times New Roman"/>
                <w:szCs w:val="24"/>
              </w:rPr>
            </w:pPr>
            <w:r w:rsidRPr="008033A1">
              <w:rPr>
                <w:rFonts w:ascii="標楷體" w:eastAsia="標楷體" w:hAnsi="標楷體" w:cs="Times New Roman" w:hint="eastAsia"/>
                <w:szCs w:val="24"/>
              </w:rPr>
              <w:t>十、凡學生行為偶犯錯誤情節輕微，未達警告以上之懲罰，可予以下列措施：</w:t>
            </w:r>
          </w:p>
          <w:p w:rsidR="008033A1" w:rsidRPr="008033A1" w:rsidRDefault="008033A1" w:rsidP="00C06236">
            <w:pPr>
              <w:tabs>
                <w:tab w:val="num" w:pos="1848"/>
              </w:tabs>
              <w:spacing w:line="260" w:lineRule="exact"/>
              <w:ind w:firstLineChars="100" w:firstLine="240"/>
              <w:rPr>
                <w:rFonts w:ascii="標楷體" w:eastAsia="標楷體" w:hAnsi="標楷體"/>
                <w:szCs w:val="24"/>
              </w:rPr>
            </w:pPr>
          </w:p>
        </w:tc>
        <w:tc>
          <w:tcPr>
            <w:tcW w:w="170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1.第十條文字敘述修正。</w:t>
            </w:r>
          </w:p>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2.新增第(十三)、(十四)及(十五)項</w:t>
            </w:r>
          </w:p>
        </w:tc>
      </w:tr>
      <w:tr w:rsidR="008033A1" w:rsidRPr="008033A1" w:rsidTr="00E572F3">
        <w:trPr>
          <w:trHeight w:val="1878"/>
        </w:trPr>
        <w:tc>
          <w:tcPr>
            <w:tcW w:w="4207"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cs="Times New Roman"/>
                <w:szCs w:val="24"/>
              </w:rPr>
            </w:pPr>
            <w:r w:rsidRPr="008033A1">
              <w:rPr>
                <w:rFonts w:ascii="標楷體" w:eastAsia="標楷體" w:hAnsi="標楷體" w:cs="Times New Roman" w:hint="eastAsia"/>
                <w:szCs w:val="24"/>
              </w:rPr>
              <w:t>十一、學生有下列情形之一者，應予警告：</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（八）服裝儀容不符規定屢勸不聽</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者。</w:t>
            </w:r>
            <w:r w:rsidRPr="008033A1">
              <w:rPr>
                <w:rFonts w:ascii="標楷體" w:eastAsia="標楷體" w:hAnsi="標楷體" w:cs="Times New Roman" w:hint="eastAsia"/>
                <w:color w:val="FF0000"/>
                <w:szCs w:val="24"/>
                <w:bdr w:val="single" w:sz="4" w:space="0" w:color="auto"/>
              </w:rPr>
              <w:t>(修改過)</w:t>
            </w:r>
          </w:p>
          <w:p w:rsidR="008033A1" w:rsidRPr="008033A1" w:rsidRDefault="008033A1" w:rsidP="00C06236">
            <w:pPr>
              <w:spacing w:line="260" w:lineRule="exact"/>
              <w:ind w:firstLineChars="100" w:firstLine="240"/>
              <w:rPr>
                <w:rFonts w:ascii="標楷體" w:eastAsia="標楷體" w:hAnsi="標楷體" w:cs="Times New Roman"/>
                <w:szCs w:val="24"/>
              </w:rPr>
            </w:pPr>
            <w:r w:rsidRPr="008033A1">
              <w:rPr>
                <w:rFonts w:ascii="標楷體" w:eastAsia="標楷體" w:hAnsi="標楷體" w:cs="Times New Roman" w:hint="eastAsia"/>
                <w:szCs w:val="24"/>
              </w:rPr>
              <w:t>（十）</w:t>
            </w:r>
            <w:r w:rsidRPr="008033A1">
              <w:rPr>
                <w:rFonts w:ascii="標楷體" w:eastAsia="標楷體" w:hAnsi="標楷體" w:cs="Times New Roman" w:hint="eastAsia"/>
                <w:color w:val="FF0000"/>
                <w:szCs w:val="24"/>
              </w:rPr>
              <w:t>朝會</w:t>
            </w:r>
            <w:r w:rsidRPr="008033A1">
              <w:rPr>
                <w:rFonts w:ascii="標楷體" w:eastAsia="標楷體" w:hAnsi="標楷體" w:cs="Times New Roman" w:hint="eastAsia"/>
                <w:szCs w:val="24"/>
              </w:rPr>
              <w:t>及各項集合，態度散漫</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szCs w:val="24"/>
              </w:rPr>
              <w:t xml:space="preserve">   者。</w:t>
            </w:r>
            <w:r w:rsidRPr="008033A1">
              <w:rPr>
                <w:rFonts w:ascii="標楷體" w:eastAsia="標楷體" w:hAnsi="標楷體" w:cs="Times New Roman" w:hint="eastAsia"/>
                <w:color w:val="FF0000"/>
                <w:szCs w:val="24"/>
                <w:bdr w:val="single" w:sz="4" w:space="0" w:color="auto"/>
              </w:rPr>
              <w:t>(修改過)</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（十六）單週遲到達到三次(含)、連</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續2週遲到達四次(含)或累計達</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十次予以記警告一次，以上懲處</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不重覆計算。</w:t>
            </w:r>
            <w:r w:rsidRPr="008033A1">
              <w:rPr>
                <w:rFonts w:ascii="標楷體" w:eastAsia="標楷體" w:hAnsi="標楷體" w:cs="Times New Roman" w:hint="eastAsia"/>
                <w:b/>
                <w:color w:val="FF0000"/>
                <w:szCs w:val="24"/>
                <w:bdr w:val="single" w:sz="4" w:space="0" w:color="auto"/>
              </w:rPr>
              <w:t>(是否修改)</w:t>
            </w:r>
          </w:p>
          <w:p w:rsidR="008033A1" w:rsidRPr="008033A1" w:rsidRDefault="008033A1" w:rsidP="00C06236">
            <w:pPr>
              <w:spacing w:line="260" w:lineRule="exact"/>
              <w:ind w:firstLineChars="100" w:firstLine="240"/>
              <w:rPr>
                <w:rFonts w:ascii="標楷體" w:eastAsia="標楷體" w:hAnsi="標楷體" w:cs="Times New Roman"/>
                <w:color w:val="FF0000"/>
                <w:szCs w:val="24"/>
                <w:shd w:val="clear" w:color="auto" w:fill="FFFFFF"/>
              </w:rPr>
            </w:pPr>
            <w:r w:rsidRPr="008033A1">
              <w:rPr>
                <w:rFonts w:ascii="標楷體" w:eastAsia="標楷體" w:hAnsi="標楷體" w:cs="Times New Roman" w:hint="eastAsia"/>
                <w:szCs w:val="24"/>
              </w:rPr>
              <w:t xml:space="preserve">(二十五) </w:t>
            </w:r>
            <w:r w:rsidRPr="008033A1">
              <w:rPr>
                <w:rFonts w:ascii="標楷體" w:eastAsia="標楷體" w:hAnsi="標楷體" w:cs="Times New Roman" w:hint="eastAsia"/>
                <w:color w:val="FF0000"/>
                <w:szCs w:val="24"/>
                <w:shd w:val="clear" w:color="auto" w:fill="FFFFFF"/>
              </w:rPr>
              <w:t>其他不良行為，情節輕</w:t>
            </w:r>
          </w:p>
          <w:p w:rsidR="008033A1" w:rsidRPr="008033A1" w:rsidRDefault="008033A1" w:rsidP="00C06236">
            <w:pPr>
              <w:spacing w:line="260" w:lineRule="exact"/>
              <w:ind w:firstLineChars="100"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shd w:val="clear" w:color="auto" w:fill="FFFFFF"/>
              </w:rPr>
              <w:t xml:space="preserve">   微，經勸導後仍不改正者</w:t>
            </w:r>
            <w:r w:rsidRPr="008033A1">
              <w:rPr>
                <w:rFonts w:ascii="標楷體" w:eastAsia="標楷體" w:hAnsi="標楷體" w:cs="Times New Roman" w:hint="eastAsia"/>
                <w:color w:val="FF0000"/>
                <w:szCs w:val="24"/>
              </w:rPr>
              <w:t>。</w:t>
            </w:r>
          </w:p>
          <w:p w:rsidR="008033A1" w:rsidRPr="008033A1" w:rsidRDefault="008033A1" w:rsidP="00C06236">
            <w:pPr>
              <w:spacing w:line="260" w:lineRule="exact"/>
              <w:ind w:firstLineChars="100" w:firstLine="240"/>
              <w:rPr>
                <w:rFonts w:ascii="標楷體" w:eastAsia="標楷體" w:hAnsi="標楷體" w:cs="Times New Roman"/>
                <w:szCs w:val="24"/>
              </w:rPr>
            </w:pPr>
            <w:r w:rsidRPr="008033A1">
              <w:rPr>
                <w:rFonts w:ascii="標楷體" w:eastAsia="標楷體" w:hAnsi="標楷體" w:cs="Times New Roman" w:hint="eastAsia"/>
                <w:color w:val="FF0000"/>
                <w:szCs w:val="24"/>
              </w:rPr>
              <w:t xml:space="preserve">   </w:t>
            </w:r>
            <w:r w:rsidRPr="008033A1">
              <w:rPr>
                <w:rFonts w:ascii="標楷體" w:eastAsia="標楷體" w:hAnsi="標楷體" w:cs="Times New Roman" w:hint="eastAsia"/>
                <w:color w:val="FF0000"/>
                <w:szCs w:val="24"/>
                <w:bdr w:val="single" w:sz="4" w:space="0" w:color="auto"/>
              </w:rPr>
              <w:t>(修改過)</w:t>
            </w:r>
          </w:p>
        </w:tc>
        <w:tc>
          <w:tcPr>
            <w:tcW w:w="373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十一、學生有下列情形之一者，應予警告：</w:t>
            </w:r>
          </w:p>
          <w:p w:rsidR="008033A1" w:rsidRPr="008033A1" w:rsidRDefault="008033A1" w:rsidP="00C06236">
            <w:pPr>
              <w:spacing w:line="260" w:lineRule="exact"/>
              <w:ind w:left="362" w:hangingChars="151" w:hanging="362"/>
              <w:rPr>
                <w:rFonts w:ascii="標楷體" w:eastAsia="標楷體" w:hAnsi="標楷體"/>
                <w:szCs w:val="24"/>
              </w:rPr>
            </w:pPr>
            <w:r w:rsidRPr="008033A1">
              <w:rPr>
                <w:rFonts w:ascii="標楷體" w:eastAsia="標楷體" w:hAnsi="標楷體" w:hint="eastAsia"/>
                <w:szCs w:val="24"/>
              </w:rPr>
              <w:t xml:space="preserve"> （八）服裝儀容或內務不符規定屢勸不聽者。</w:t>
            </w:r>
          </w:p>
          <w:p w:rsidR="008033A1" w:rsidRPr="008033A1" w:rsidRDefault="008033A1" w:rsidP="00C06236">
            <w:pPr>
              <w:spacing w:line="260" w:lineRule="exact"/>
              <w:ind w:left="362" w:hangingChars="151" w:hanging="362"/>
              <w:rPr>
                <w:rFonts w:ascii="標楷體" w:eastAsia="標楷體" w:hAnsi="標楷體"/>
                <w:szCs w:val="24"/>
              </w:rPr>
            </w:pPr>
            <w:r w:rsidRPr="008033A1">
              <w:rPr>
                <w:rFonts w:ascii="標楷體" w:eastAsia="標楷體" w:hAnsi="標楷體" w:hint="eastAsia"/>
                <w:szCs w:val="24"/>
              </w:rPr>
              <w:t xml:space="preserve"> （十）破壞朝會、夕會及各類集會之秩序，勸導無效態度輕浮者。</w:t>
            </w:r>
          </w:p>
          <w:p w:rsidR="008033A1" w:rsidRPr="008033A1" w:rsidRDefault="008033A1" w:rsidP="00C06236">
            <w:pPr>
              <w:spacing w:line="260" w:lineRule="exact"/>
              <w:ind w:left="362" w:hangingChars="151" w:hanging="362"/>
              <w:rPr>
                <w:rFonts w:ascii="標楷體" w:eastAsia="標楷體" w:hAnsi="標楷體"/>
                <w:szCs w:val="24"/>
              </w:rPr>
            </w:pPr>
            <w:r w:rsidRPr="008033A1">
              <w:rPr>
                <w:rFonts w:ascii="標楷體" w:eastAsia="標楷體" w:hAnsi="標楷體" w:hint="eastAsia"/>
                <w:szCs w:val="24"/>
              </w:rPr>
              <w:t xml:space="preserve"> （十六）單週遲到達到三次(含)、連續2週遲到達四次(含)或累計達十次予以記警告一次，以上懲處不重覆計算。</w:t>
            </w:r>
          </w:p>
          <w:p w:rsidR="008033A1" w:rsidRPr="008033A1" w:rsidRDefault="008033A1" w:rsidP="00C06236">
            <w:pPr>
              <w:spacing w:line="260" w:lineRule="exact"/>
              <w:ind w:left="362" w:hangingChars="151" w:hanging="362"/>
              <w:rPr>
                <w:rFonts w:ascii="標楷體" w:eastAsia="標楷體" w:hAnsi="標楷體"/>
                <w:szCs w:val="24"/>
              </w:rPr>
            </w:pPr>
            <w:r w:rsidRPr="008033A1">
              <w:rPr>
                <w:rFonts w:ascii="標楷體" w:eastAsia="標楷體" w:hAnsi="標楷體" w:hint="eastAsia"/>
                <w:szCs w:val="24"/>
              </w:rPr>
              <w:t xml:space="preserve"> (二十五) 其他不良行為，應予記警告者。</w:t>
            </w:r>
          </w:p>
        </w:tc>
        <w:tc>
          <w:tcPr>
            <w:tcW w:w="170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1.修改第第十一條之第(八)、(十)及(二十五)項</w:t>
            </w:r>
          </w:p>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color w:val="FF0000"/>
                <w:szCs w:val="24"/>
              </w:rPr>
              <w:t>2.第(十六)項需討論是否修改</w:t>
            </w:r>
          </w:p>
        </w:tc>
      </w:tr>
      <w:tr w:rsidR="008033A1" w:rsidRPr="008033A1" w:rsidTr="00E572F3">
        <w:trPr>
          <w:trHeight w:val="1878"/>
        </w:trPr>
        <w:tc>
          <w:tcPr>
            <w:tcW w:w="4207"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cs="Times New Roman"/>
                <w:szCs w:val="24"/>
              </w:rPr>
            </w:pPr>
            <w:r w:rsidRPr="008033A1">
              <w:rPr>
                <w:rFonts w:ascii="標楷體" w:eastAsia="標楷體" w:hAnsi="標楷體" w:cs="Times New Roman" w:hint="eastAsia"/>
                <w:szCs w:val="24"/>
              </w:rPr>
              <w:t>十二、學生有下列情形之一者，應予小過：</w:t>
            </w:r>
          </w:p>
          <w:p w:rsidR="008033A1" w:rsidRPr="008033A1" w:rsidRDefault="00C06236" w:rsidP="00C06236">
            <w:pPr>
              <w:spacing w:line="260" w:lineRule="exact"/>
              <w:ind w:firstLine="240"/>
              <w:rPr>
                <w:rFonts w:ascii="標楷體" w:eastAsia="標楷體" w:hAnsi="標楷體" w:cs="Times New Roman"/>
                <w:color w:val="000000" w:themeColor="text1"/>
                <w:szCs w:val="24"/>
              </w:rPr>
            </w:pPr>
            <w:r>
              <w:rPr>
                <w:rFonts w:ascii="標楷體" w:eastAsia="標楷體" w:hAnsi="標楷體" w:cs="Times New Roman" w:hint="eastAsia"/>
                <w:szCs w:val="24"/>
              </w:rPr>
              <w:t>(</w:t>
            </w:r>
            <w:r w:rsidR="008033A1" w:rsidRPr="008033A1">
              <w:rPr>
                <w:rFonts w:ascii="標楷體" w:eastAsia="標楷體" w:hAnsi="標楷體" w:cs="Times New Roman" w:hint="eastAsia"/>
                <w:szCs w:val="24"/>
              </w:rPr>
              <w:t>十）無故不參加重要集會者</w:t>
            </w:r>
            <w:r w:rsidR="008033A1" w:rsidRPr="008033A1">
              <w:rPr>
                <w:rFonts w:ascii="標楷體" w:eastAsia="標楷體" w:hAnsi="標楷體" w:cs="Times New Roman" w:hint="eastAsia"/>
                <w:color w:val="000000" w:themeColor="text1"/>
                <w:szCs w:val="24"/>
              </w:rPr>
              <w:t>(朝</w:t>
            </w:r>
          </w:p>
          <w:p w:rsidR="008033A1" w:rsidRPr="008033A1" w:rsidRDefault="008033A1" w:rsidP="00C06236">
            <w:pPr>
              <w:spacing w:line="260" w:lineRule="exact"/>
              <w:ind w:firstLine="240"/>
              <w:rPr>
                <w:rFonts w:ascii="標楷體" w:eastAsia="標楷體" w:hAnsi="標楷體" w:cs="Times New Roman"/>
                <w:color w:val="FF0000"/>
                <w:szCs w:val="24"/>
              </w:rPr>
            </w:pPr>
            <w:r w:rsidRPr="008033A1">
              <w:rPr>
                <w:rFonts w:ascii="標楷體" w:eastAsia="標楷體" w:hAnsi="標楷體" w:cs="Times New Roman" w:hint="eastAsia"/>
                <w:color w:val="000000" w:themeColor="text1"/>
                <w:szCs w:val="24"/>
              </w:rPr>
              <w:t xml:space="preserve">   會、</w:t>
            </w:r>
            <w:r w:rsidRPr="008033A1">
              <w:rPr>
                <w:rFonts w:ascii="標楷體" w:eastAsia="標楷體" w:hAnsi="標楷體" w:cs="Times New Roman" w:hint="eastAsia"/>
                <w:szCs w:val="24"/>
              </w:rPr>
              <w:t>週會、</w:t>
            </w:r>
            <w:r w:rsidRPr="008033A1">
              <w:rPr>
                <w:rFonts w:ascii="標楷體" w:eastAsia="標楷體" w:hAnsi="標楷體" w:cs="Times New Roman" w:hint="eastAsia"/>
                <w:color w:val="000000" w:themeColor="text1"/>
                <w:szCs w:val="24"/>
              </w:rPr>
              <w:t>校慶、</w:t>
            </w:r>
            <w:r w:rsidRPr="008033A1">
              <w:rPr>
                <w:rFonts w:ascii="標楷體" w:eastAsia="標楷體" w:hAnsi="標楷體" w:cs="Times New Roman" w:hint="eastAsia"/>
                <w:szCs w:val="24"/>
              </w:rPr>
              <w:t>開學典禮及</w:t>
            </w:r>
            <w:r w:rsidRPr="008033A1">
              <w:rPr>
                <w:rFonts w:ascii="標楷體" w:eastAsia="標楷體" w:hAnsi="標楷體" w:cs="Times New Roman" w:hint="eastAsia"/>
                <w:color w:val="FF0000"/>
                <w:szCs w:val="24"/>
              </w:rPr>
              <w:t>結</w:t>
            </w:r>
          </w:p>
          <w:p w:rsidR="008033A1" w:rsidRPr="008033A1" w:rsidRDefault="008033A1" w:rsidP="00C06236">
            <w:pPr>
              <w:spacing w:line="260" w:lineRule="exact"/>
              <w:ind w:firstLine="240"/>
              <w:rPr>
                <w:rFonts w:ascii="標楷體" w:eastAsia="標楷體" w:hAnsi="標楷體" w:cs="Times New Roman"/>
                <w:szCs w:val="24"/>
              </w:rPr>
            </w:pPr>
            <w:r w:rsidRPr="008033A1">
              <w:rPr>
                <w:rFonts w:ascii="標楷體" w:eastAsia="標楷體" w:hAnsi="標楷體" w:cs="Times New Roman" w:hint="eastAsia"/>
                <w:color w:val="FF0000"/>
                <w:szCs w:val="24"/>
              </w:rPr>
              <w:t xml:space="preserve">   業典禮</w:t>
            </w:r>
            <w:r w:rsidRPr="008033A1">
              <w:rPr>
                <w:rFonts w:ascii="標楷體" w:eastAsia="標楷體" w:hAnsi="標楷體" w:cs="Times New Roman" w:hint="eastAsia"/>
                <w:szCs w:val="24"/>
              </w:rPr>
              <w:t>)。</w:t>
            </w:r>
            <w:r w:rsidRPr="008033A1">
              <w:rPr>
                <w:rFonts w:ascii="標楷體" w:eastAsia="標楷體" w:hAnsi="標楷體" w:cs="Times New Roman" w:hint="eastAsia"/>
                <w:color w:val="FF0000"/>
                <w:szCs w:val="24"/>
                <w:bdr w:val="single" w:sz="4" w:space="0" w:color="auto"/>
              </w:rPr>
              <w:t>(修改過)</w:t>
            </w:r>
          </w:p>
          <w:p w:rsidR="008033A1" w:rsidRPr="008033A1" w:rsidRDefault="008033A1" w:rsidP="00C06236">
            <w:pPr>
              <w:spacing w:line="260" w:lineRule="exact"/>
              <w:ind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(二十) 乘坐未滿18歲無駕照之汽</w:t>
            </w:r>
          </w:p>
          <w:p w:rsidR="008033A1" w:rsidRPr="008033A1" w:rsidRDefault="008033A1" w:rsidP="00C06236">
            <w:pPr>
              <w:spacing w:line="260" w:lineRule="exact"/>
              <w:ind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機車者。</w:t>
            </w:r>
            <w:r w:rsidRPr="008033A1">
              <w:rPr>
                <w:rFonts w:ascii="標楷體" w:eastAsia="標楷體" w:hAnsi="標楷體" w:cs="Times New Roman" w:hint="eastAsia"/>
                <w:color w:val="FF0000"/>
                <w:szCs w:val="24"/>
                <w:bdr w:val="single" w:sz="4" w:space="0" w:color="auto"/>
              </w:rPr>
              <w:t>(修改過)</w:t>
            </w:r>
          </w:p>
          <w:p w:rsidR="008033A1" w:rsidRPr="008033A1" w:rsidRDefault="008033A1" w:rsidP="00C06236">
            <w:pPr>
              <w:spacing w:line="260" w:lineRule="exact"/>
              <w:ind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(二十一)性騷擾屬實情節輕微者。</w:t>
            </w:r>
          </w:p>
          <w:p w:rsidR="008033A1" w:rsidRPr="008033A1" w:rsidRDefault="008033A1" w:rsidP="00C06236">
            <w:pPr>
              <w:spacing w:line="260" w:lineRule="exact"/>
              <w:ind w:firstLine="240"/>
              <w:rPr>
                <w:rFonts w:ascii="標楷體" w:eastAsia="標楷體" w:hAnsi="標楷體" w:cs="Times New Roman"/>
                <w:color w:val="FF0000"/>
                <w:szCs w:val="24"/>
              </w:rPr>
            </w:pPr>
            <w:r w:rsidRPr="008033A1">
              <w:rPr>
                <w:rFonts w:ascii="標楷體" w:eastAsia="標楷體" w:hAnsi="標楷體" w:cs="Times New Roman" w:hint="eastAsia"/>
                <w:color w:val="FF0000"/>
                <w:szCs w:val="24"/>
              </w:rPr>
              <w:t xml:space="preserve">   </w:t>
            </w:r>
            <w:r w:rsidRPr="008033A1">
              <w:rPr>
                <w:rFonts w:ascii="標楷體" w:eastAsia="標楷體" w:hAnsi="標楷體" w:cs="Times New Roman" w:hint="eastAsia"/>
                <w:color w:val="FF0000"/>
                <w:szCs w:val="24"/>
                <w:bdr w:val="single" w:sz="4" w:space="0" w:color="auto"/>
              </w:rPr>
              <w:t>(修改過)</w:t>
            </w:r>
          </w:p>
          <w:p w:rsidR="008033A1" w:rsidRPr="008033A1" w:rsidRDefault="008033A1" w:rsidP="00C06236">
            <w:pPr>
              <w:spacing w:line="260" w:lineRule="exact"/>
              <w:rPr>
                <w:rFonts w:ascii="標楷體" w:eastAsia="標楷體" w:hAnsi="標楷體" w:cs="Times New Roman"/>
                <w:szCs w:val="24"/>
              </w:rPr>
            </w:pPr>
          </w:p>
        </w:tc>
        <w:tc>
          <w:tcPr>
            <w:tcW w:w="373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ind w:left="362" w:hangingChars="151" w:hanging="362"/>
              <w:rPr>
                <w:rFonts w:ascii="標楷體" w:eastAsia="標楷體" w:hAnsi="標楷體" w:cs="Times New Roman"/>
                <w:szCs w:val="24"/>
              </w:rPr>
            </w:pPr>
            <w:r w:rsidRPr="008033A1">
              <w:rPr>
                <w:rFonts w:ascii="標楷體" w:eastAsia="標楷體" w:hAnsi="標楷體" w:cs="Times New Roman" w:hint="eastAsia"/>
                <w:szCs w:val="24"/>
              </w:rPr>
              <w:t>十二、學生有下列情形之一者，應予小過：</w:t>
            </w:r>
          </w:p>
          <w:p w:rsidR="008033A1" w:rsidRPr="008033A1" w:rsidRDefault="008033A1" w:rsidP="00C06236">
            <w:pPr>
              <w:spacing w:line="260" w:lineRule="exact"/>
              <w:ind w:left="362" w:hangingChars="151" w:hanging="362"/>
              <w:rPr>
                <w:rFonts w:ascii="標楷體" w:eastAsia="標楷體" w:hAnsi="標楷體" w:cs="Times New Roman"/>
                <w:szCs w:val="24"/>
              </w:rPr>
            </w:pPr>
            <w:r w:rsidRPr="008033A1">
              <w:rPr>
                <w:rFonts w:ascii="標楷體" w:eastAsia="標楷體" w:hAnsi="標楷體" w:cs="Times New Roman" w:hint="eastAsia"/>
                <w:szCs w:val="24"/>
              </w:rPr>
              <w:t>（十）無故不參加重要集會者(朝會、週會、校慶、開學典禮及</w:t>
            </w:r>
            <w:r w:rsidRPr="008033A1">
              <w:rPr>
                <w:rFonts w:ascii="標楷體" w:eastAsia="標楷體" w:hAnsi="標楷體" w:cs="Times New Roman" w:hint="eastAsia"/>
                <w:strike/>
                <w:szCs w:val="24"/>
              </w:rPr>
              <w:t>結</w:t>
            </w:r>
            <w:r w:rsidRPr="008033A1">
              <w:rPr>
                <w:rFonts w:ascii="標楷體" w:eastAsia="標楷體" w:hAnsi="標楷體" w:cs="Times New Roman" w:hint="eastAsia"/>
                <w:b/>
                <w:szCs w:val="24"/>
              </w:rPr>
              <w:t>休</w:t>
            </w:r>
            <w:r w:rsidRPr="008033A1">
              <w:rPr>
                <w:rFonts w:ascii="標楷體" w:eastAsia="標楷體" w:hAnsi="標楷體" w:cs="Times New Roman" w:hint="eastAsia"/>
                <w:szCs w:val="24"/>
              </w:rPr>
              <w:t>業典禮)。</w:t>
            </w:r>
          </w:p>
          <w:p w:rsidR="008033A1" w:rsidRPr="008033A1" w:rsidRDefault="008033A1" w:rsidP="00C06236">
            <w:pPr>
              <w:spacing w:line="260" w:lineRule="exact"/>
              <w:ind w:left="362" w:hangingChars="151" w:hanging="362"/>
              <w:rPr>
                <w:rFonts w:ascii="標楷體" w:eastAsia="標楷體" w:hAnsi="標楷體" w:cs="Times New Roman"/>
                <w:szCs w:val="24"/>
              </w:rPr>
            </w:pPr>
            <w:r w:rsidRPr="008033A1">
              <w:rPr>
                <w:rFonts w:ascii="標楷體" w:eastAsia="標楷體" w:hAnsi="標楷體" w:cs="Times New Roman" w:hint="eastAsia"/>
                <w:szCs w:val="24"/>
              </w:rPr>
              <w:t>(二十) 乘坐駕駛人無駕照且未滿20歲之汽機車者。</w:t>
            </w:r>
          </w:p>
          <w:p w:rsidR="008033A1" w:rsidRPr="008033A1" w:rsidRDefault="008033A1" w:rsidP="00C06236">
            <w:pPr>
              <w:spacing w:line="260" w:lineRule="exact"/>
              <w:ind w:left="363" w:hangingChars="151" w:hanging="363"/>
              <w:rPr>
                <w:rFonts w:ascii="標楷體" w:eastAsia="標楷體" w:hAnsi="標楷體"/>
                <w:szCs w:val="24"/>
              </w:rPr>
            </w:pPr>
            <w:r w:rsidRPr="008033A1">
              <w:rPr>
                <w:rFonts w:ascii="標楷體" w:eastAsia="標楷體" w:hAnsi="標楷體" w:cs="Times New Roman" w:hint="eastAsia"/>
                <w:b/>
                <w:szCs w:val="24"/>
              </w:rPr>
              <w:t>（二十一）</w:t>
            </w:r>
            <w:r w:rsidRPr="008033A1">
              <w:rPr>
                <w:rFonts w:ascii="標楷體" w:eastAsia="標楷體" w:hAnsi="標楷體" w:cs="Times New Roman" w:hint="eastAsia"/>
                <w:szCs w:val="24"/>
              </w:rPr>
              <w:t>違反應記警告各款或其他不良行為，其情節較為嚴重，應予記小過。</w:t>
            </w:r>
          </w:p>
        </w:tc>
        <w:tc>
          <w:tcPr>
            <w:tcW w:w="170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修改第(十)、(二十)及(二十一)項</w:t>
            </w:r>
          </w:p>
        </w:tc>
      </w:tr>
      <w:tr w:rsidR="008033A1" w:rsidRPr="008033A1" w:rsidTr="00E572F3">
        <w:trPr>
          <w:trHeight w:val="1878"/>
        </w:trPr>
        <w:tc>
          <w:tcPr>
            <w:tcW w:w="4207"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ind w:left="600" w:hangingChars="250" w:hanging="600"/>
              <w:rPr>
                <w:rFonts w:ascii="標楷體" w:eastAsia="標楷體" w:hAnsi="標楷體" w:cs="Times New Roman"/>
                <w:szCs w:val="24"/>
              </w:rPr>
            </w:pPr>
            <w:r w:rsidRPr="008033A1">
              <w:rPr>
                <w:rFonts w:ascii="標楷體" w:eastAsia="標楷體" w:hAnsi="標楷體" w:cs="Times New Roman" w:hint="eastAsia"/>
                <w:szCs w:val="24"/>
              </w:rPr>
              <w:t>十三、學生有下列情形之一者，應予大過：</w:t>
            </w:r>
          </w:p>
          <w:p w:rsidR="008033A1" w:rsidRPr="008033A1" w:rsidRDefault="008033A1" w:rsidP="00C06236">
            <w:pPr>
              <w:spacing w:line="260" w:lineRule="exact"/>
              <w:ind w:left="600" w:hangingChars="250" w:hanging="600"/>
              <w:rPr>
                <w:rFonts w:ascii="標楷體" w:eastAsia="標楷體" w:hAnsi="標楷體" w:cs="Times New Roman"/>
                <w:szCs w:val="24"/>
              </w:rPr>
            </w:pPr>
            <w:r w:rsidRPr="008033A1">
              <w:rPr>
                <w:rFonts w:ascii="標楷體" w:eastAsia="標楷體" w:hAnsi="標楷體" w:cs="Times New Roman" w:hint="eastAsia"/>
                <w:szCs w:val="24"/>
              </w:rPr>
              <w:t xml:space="preserve">  （九）攜帶違禁物品，足以妨害公共安全者。</w:t>
            </w:r>
          </w:p>
          <w:p w:rsidR="008033A1" w:rsidRPr="008033A1" w:rsidRDefault="008033A1" w:rsidP="00C06236">
            <w:pPr>
              <w:spacing w:line="260" w:lineRule="exact"/>
              <w:ind w:left="600" w:hangingChars="250" w:hanging="600"/>
              <w:rPr>
                <w:rFonts w:ascii="標楷體" w:eastAsia="標楷體" w:hAnsi="標楷體" w:cs="Times New Roman"/>
                <w:szCs w:val="24"/>
              </w:rPr>
            </w:pPr>
            <w:r w:rsidRPr="008033A1">
              <w:rPr>
                <w:rFonts w:ascii="標楷體" w:eastAsia="標楷體" w:hAnsi="標楷體" w:cs="Times New Roman" w:hint="eastAsia"/>
                <w:szCs w:val="24"/>
              </w:rPr>
              <w:t xml:space="preserve">  （十四）</w:t>
            </w:r>
            <w:r w:rsidRPr="008033A1">
              <w:rPr>
                <w:rFonts w:ascii="標楷體" w:eastAsia="標楷體" w:hAnsi="標楷體" w:cs="Times New Roman" w:hint="eastAsia"/>
                <w:color w:val="FF0000"/>
                <w:szCs w:val="24"/>
              </w:rPr>
              <w:t>性騷擾屬實情節重大者。</w:t>
            </w:r>
            <w:r w:rsidRPr="008033A1">
              <w:rPr>
                <w:rFonts w:ascii="標楷體" w:eastAsia="標楷體" w:hAnsi="標楷體" w:cs="Times New Roman" w:hint="eastAsia"/>
                <w:color w:val="FF0000"/>
                <w:szCs w:val="24"/>
                <w:bdr w:val="single" w:sz="4" w:space="0" w:color="auto"/>
              </w:rPr>
              <w:t>(修改過)</w:t>
            </w:r>
          </w:p>
        </w:tc>
        <w:tc>
          <w:tcPr>
            <w:tcW w:w="373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ind w:left="362" w:hangingChars="151" w:hanging="362"/>
              <w:rPr>
                <w:rFonts w:ascii="標楷體" w:eastAsia="標楷體" w:hAnsi="標楷體" w:cs="Times New Roman"/>
                <w:szCs w:val="24"/>
              </w:rPr>
            </w:pPr>
            <w:r w:rsidRPr="008033A1">
              <w:rPr>
                <w:rFonts w:ascii="標楷體" w:eastAsia="標楷體" w:hAnsi="標楷體" w:cs="Times New Roman" w:hint="eastAsia"/>
                <w:szCs w:val="24"/>
              </w:rPr>
              <w:t>十三、學生有下列情形之一者，應予大過：</w:t>
            </w:r>
          </w:p>
          <w:p w:rsidR="008033A1" w:rsidRPr="008033A1" w:rsidRDefault="008033A1" w:rsidP="00C06236">
            <w:pPr>
              <w:spacing w:line="260" w:lineRule="exact"/>
              <w:ind w:left="362" w:hangingChars="151" w:hanging="362"/>
              <w:rPr>
                <w:rFonts w:ascii="標楷體" w:eastAsia="標楷體" w:hAnsi="標楷體" w:cs="Times New Roman"/>
                <w:szCs w:val="24"/>
              </w:rPr>
            </w:pPr>
            <w:r w:rsidRPr="008033A1">
              <w:rPr>
                <w:rFonts w:ascii="標楷體" w:eastAsia="標楷體" w:hAnsi="標楷體" w:cs="Times New Roman" w:hint="eastAsia"/>
                <w:szCs w:val="24"/>
              </w:rPr>
              <w:t xml:space="preserve"> （九）攜帶違禁物品，足以妨害公共安全者。(如:刀械、槍枝)</w:t>
            </w:r>
          </w:p>
          <w:p w:rsidR="008033A1" w:rsidRPr="008033A1" w:rsidRDefault="008033A1" w:rsidP="00C06236">
            <w:pPr>
              <w:spacing w:line="260" w:lineRule="exact"/>
              <w:ind w:left="362" w:hangingChars="151" w:hanging="362"/>
              <w:rPr>
                <w:rFonts w:ascii="標楷體" w:eastAsia="標楷體" w:hAnsi="標楷體"/>
                <w:szCs w:val="24"/>
              </w:rPr>
            </w:pPr>
            <w:r w:rsidRPr="008033A1">
              <w:rPr>
                <w:rFonts w:ascii="標楷體" w:eastAsia="標楷體" w:hAnsi="標楷體" w:cs="Times New Roman" w:hint="eastAsia"/>
                <w:szCs w:val="24"/>
              </w:rPr>
              <w:t xml:space="preserve"> （十四）違反應記小過各款或其他不良行為，其情節較為嚴重者。</w:t>
            </w:r>
          </w:p>
        </w:tc>
        <w:tc>
          <w:tcPr>
            <w:tcW w:w="170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 xml:space="preserve"> </w:t>
            </w:r>
          </w:p>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修改第(九)、 (十四)項</w:t>
            </w:r>
          </w:p>
        </w:tc>
        <w:bookmarkStart w:id="0" w:name="_GoBack"/>
        <w:bookmarkEnd w:id="0"/>
      </w:tr>
      <w:tr w:rsidR="008033A1" w:rsidRPr="008033A1" w:rsidTr="00E572F3">
        <w:trPr>
          <w:trHeight w:val="1878"/>
        </w:trPr>
        <w:tc>
          <w:tcPr>
            <w:tcW w:w="4207"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napToGrid w:val="0"/>
              <w:spacing w:line="260" w:lineRule="exact"/>
              <w:ind w:left="720" w:hangingChars="300" w:hanging="720"/>
              <w:rPr>
                <w:rFonts w:ascii="標楷體" w:eastAsia="標楷體" w:hAnsi="標楷體" w:cs="Times New Roman"/>
                <w:color w:val="FF0000"/>
                <w:szCs w:val="24"/>
                <w:bdr w:val="single" w:sz="4" w:space="0" w:color="auto"/>
              </w:rPr>
            </w:pPr>
            <w:r w:rsidRPr="008033A1">
              <w:rPr>
                <w:rFonts w:ascii="標楷體" w:eastAsia="標楷體" w:hAnsi="標楷體" w:cs="Times New Roman" w:hint="eastAsia"/>
                <w:color w:val="FF0000"/>
                <w:szCs w:val="24"/>
              </w:rPr>
              <w:lastRenderedPageBreak/>
              <w:t>十八、</w:t>
            </w:r>
            <w:r w:rsidRPr="008033A1">
              <w:rPr>
                <w:rFonts w:ascii="標楷體" w:eastAsia="標楷體" w:hAnsi="標楷體" w:cs="Arial" w:hint="eastAsia"/>
                <w:color w:val="FF0000"/>
                <w:szCs w:val="24"/>
              </w:rPr>
              <w:t>學生對學校有關其個人之管教措施，認為違法或不當致損害其權益者，得於收到獎懲結果後二十日內以書面或言詞向學生申訴評議委員會提起申訴，前項學生申訴得由其監護權人代理之；</w:t>
            </w:r>
            <w:r w:rsidRPr="008033A1">
              <w:rPr>
                <w:rFonts w:ascii="標楷體" w:eastAsia="標楷體" w:hAnsi="標楷體" w:cs="Times New Roman" w:hint="eastAsia"/>
                <w:color w:val="FF0000"/>
                <w:szCs w:val="24"/>
              </w:rPr>
              <w:t>學生申訴受理單位(輔導室)。</w:t>
            </w:r>
            <w:r w:rsidRPr="008033A1">
              <w:rPr>
                <w:rFonts w:ascii="標楷體" w:eastAsia="標楷體" w:hAnsi="標楷體" w:cs="Times New Roman" w:hint="eastAsia"/>
                <w:color w:val="FF0000"/>
                <w:szCs w:val="24"/>
                <w:bdr w:val="single" w:sz="4" w:space="0" w:color="auto"/>
              </w:rPr>
              <w:t>(修改過)</w:t>
            </w:r>
          </w:p>
          <w:p w:rsidR="008033A1" w:rsidRPr="008033A1" w:rsidRDefault="008033A1" w:rsidP="00C06236">
            <w:pPr>
              <w:spacing w:line="260" w:lineRule="exact"/>
              <w:rPr>
                <w:rFonts w:ascii="標楷體" w:eastAsia="標楷體" w:hAnsi="標楷體" w:cs="Times New Roman"/>
                <w:szCs w:val="24"/>
              </w:rPr>
            </w:pPr>
          </w:p>
        </w:tc>
        <w:tc>
          <w:tcPr>
            <w:tcW w:w="373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napToGrid w:val="0"/>
              <w:spacing w:line="260" w:lineRule="exact"/>
              <w:ind w:left="425" w:hangingChars="177" w:hanging="425"/>
              <w:rPr>
                <w:rFonts w:ascii="標楷體" w:eastAsia="標楷體" w:hAnsi="標楷體" w:cs="Times New Roman"/>
                <w:szCs w:val="24"/>
              </w:rPr>
            </w:pPr>
            <w:r w:rsidRPr="008033A1">
              <w:rPr>
                <w:rFonts w:ascii="標楷體" w:eastAsia="標楷體" w:hAnsi="標楷體" w:cs="Times New Roman" w:hint="eastAsia"/>
                <w:szCs w:val="24"/>
              </w:rPr>
              <w:t>十八、學生及其父母或監護人對學校有關其個人之獎懲措施，如認為違法或不當致損害其權益者，得依學生申訴評議委員會之相關規定向學校提出申</w:t>
            </w:r>
          </w:p>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cs="Times New Roman" w:hint="eastAsia"/>
                <w:szCs w:val="24"/>
              </w:rPr>
              <w:t>訴。學生申訴受理單位(輔導室)。</w:t>
            </w:r>
          </w:p>
        </w:tc>
        <w:tc>
          <w:tcPr>
            <w:tcW w:w="1701" w:type="dxa"/>
            <w:tcBorders>
              <w:top w:val="single" w:sz="4" w:space="0" w:color="auto"/>
              <w:left w:val="single" w:sz="4" w:space="0" w:color="auto"/>
              <w:bottom w:val="single" w:sz="4" w:space="0" w:color="auto"/>
              <w:right w:val="single" w:sz="4" w:space="0" w:color="auto"/>
            </w:tcBorders>
          </w:tcPr>
          <w:p w:rsidR="008033A1" w:rsidRPr="008033A1" w:rsidRDefault="008033A1" w:rsidP="00C06236">
            <w:pPr>
              <w:spacing w:line="260" w:lineRule="exact"/>
              <w:rPr>
                <w:rFonts w:ascii="標楷體" w:eastAsia="標楷體" w:hAnsi="標楷體"/>
                <w:szCs w:val="24"/>
              </w:rPr>
            </w:pPr>
            <w:r w:rsidRPr="008033A1">
              <w:rPr>
                <w:rFonts w:ascii="標楷體" w:eastAsia="標楷體" w:hAnsi="標楷體" w:hint="eastAsia"/>
                <w:szCs w:val="24"/>
              </w:rPr>
              <w:t>第十八條文字敘述修正</w:t>
            </w:r>
          </w:p>
        </w:tc>
      </w:tr>
    </w:tbl>
    <w:p w:rsidR="008033A1" w:rsidRPr="008033A1" w:rsidRDefault="008033A1" w:rsidP="00C06236">
      <w:pPr>
        <w:spacing w:line="280" w:lineRule="exact"/>
        <w:rPr>
          <w:rFonts w:ascii="標楷體" w:eastAsia="標楷體" w:hAnsi="標楷體"/>
          <w:sz w:val="28"/>
          <w:szCs w:val="28"/>
        </w:rPr>
      </w:pPr>
      <w:r w:rsidRPr="008033A1">
        <w:rPr>
          <w:rFonts w:ascii="標楷體" w:eastAsia="標楷體" w:hAnsi="標楷體" w:hint="eastAsia"/>
          <w:sz w:val="28"/>
          <w:szCs w:val="28"/>
        </w:rPr>
        <w:t xml:space="preserve">     </w:t>
      </w:r>
    </w:p>
    <w:p w:rsidR="008033A1" w:rsidRPr="00E572F3" w:rsidRDefault="008033A1" w:rsidP="00C06236">
      <w:pPr>
        <w:spacing w:line="300" w:lineRule="exact"/>
        <w:rPr>
          <w:rFonts w:ascii="標楷體" w:eastAsia="標楷體" w:hAnsi="標楷體" w:hint="eastAsia"/>
          <w:b/>
          <w:sz w:val="26"/>
          <w:szCs w:val="26"/>
        </w:rPr>
      </w:pPr>
      <w:r w:rsidRPr="00E572F3">
        <w:rPr>
          <w:rFonts w:ascii="標楷體" w:eastAsia="標楷體" w:hAnsi="標楷體" w:hint="eastAsia"/>
          <w:b/>
          <w:sz w:val="26"/>
          <w:szCs w:val="26"/>
        </w:rPr>
        <w:t>提案 二（提案單位:學務處  ）</w:t>
      </w:r>
    </w:p>
    <w:p w:rsidR="008033A1" w:rsidRPr="00E572F3" w:rsidRDefault="008033A1" w:rsidP="00C06236">
      <w:pPr>
        <w:spacing w:line="300" w:lineRule="exact"/>
        <w:rPr>
          <w:rFonts w:ascii="標楷體" w:eastAsia="標楷體" w:hAnsi="標楷體" w:hint="eastAsia"/>
          <w:sz w:val="26"/>
          <w:szCs w:val="26"/>
        </w:rPr>
      </w:pPr>
      <w:r w:rsidRPr="00E572F3">
        <w:rPr>
          <w:rFonts w:ascii="標楷體" w:eastAsia="標楷體" w:hAnsi="標楷體" w:hint="eastAsia"/>
          <w:sz w:val="26"/>
          <w:szCs w:val="26"/>
        </w:rPr>
        <w:t>案   由：  修正本校專業運動教練聘任評審委員會設置要點。</w:t>
      </w:r>
    </w:p>
    <w:p w:rsidR="00A23E07" w:rsidRPr="00E572F3" w:rsidRDefault="008033A1" w:rsidP="00C06236">
      <w:pPr>
        <w:spacing w:line="300" w:lineRule="exact"/>
        <w:rPr>
          <w:rFonts w:ascii="標楷體" w:eastAsia="標楷體" w:hAnsi="標楷體" w:hint="eastAsia"/>
          <w:sz w:val="26"/>
          <w:szCs w:val="26"/>
        </w:rPr>
      </w:pPr>
      <w:r w:rsidRPr="00E572F3">
        <w:rPr>
          <w:rFonts w:ascii="標楷體" w:eastAsia="標楷體" w:hAnsi="標楷體" w:hint="eastAsia"/>
          <w:sz w:val="26"/>
          <w:szCs w:val="26"/>
        </w:rPr>
        <w:t>說   明：依據教育部各級學校專任運動教練聘任管理辦法第三條規定修正本校運動教練評審委員設置要點。委員人數由8人調整為7人及部分文字敘述修正。</w:t>
      </w:r>
    </w:p>
    <w:p w:rsidR="008033A1" w:rsidRPr="00E572F3" w:rsidRDefault="008033A1" w:rsidP="00C06236">
      <w:pPr>
        <w:spacing w:line="300" w:lineRule="exact"/>
        <w:rPr>
          <w:rFonts w:ascii="標楷體" w:eastAsia="標楷體" w:hAnsi="標楷體" w:hint="eastAsia"/>
          <w:sz w:val="26"/>
          <w:szCs w:val="26"/>
        </w:rPr>
      </w:pPr>
    </w:p>
    <w:p w:rsidR="008033A1" w:rsidRPr="00E572F3" w:rsidRDefault="008033A1" w:rsidP="00C06236">
      <w:pPr>
        <w:spacing w:line="300" w:lineRule="exact"/>
        <w:jc w:val="center"/>
        <w:rPr>
          <w:rFonts w:ascii="標楷體" w:eastAsia="標楷體" w:hAnsi="標楷體"/>
          <w:sz w:val="26"/>
          <w:szCs w:val="26"/>
        </w:rPr>
      </w:pPr>
      <w:r w:rsidRPr="00E572F3">
        <w:rPr>
          <w:rFonts w:ascii="標楷體" w:eastAsia="標楷體" w:hAnsi="標楷體" w:hint="eastAsia"/>
          <w:sz w:val="26"/>
          <w:szCs w:val="26"/>
        </w:rPr>
        <w:t>臺</w:t>
      </w:r>
      <w:r w:rsidRPr="00E572F3">
        <w:rPr>
          <w:rFonts w:ascii="標楷體" w:eastAsia="標楷體" w:hAnsi="標楷體"/>
          <w:sz w:val="26"/>
          <w:szCs w:val="26"/>
        </w:rPr>
        <w:t>北市立明湖</w:t>
      </w:r>
      <w:r w:rsidRPr="00E572F3">
        <w:rPr>
          <w:rFonts w:ascii="標楷體" w:eastAsia="標楷體" w:hAnsi="標楷體" w:hint="eastAsia"/>
          <w:sz w:val="26"/>
          <w:szCs w:val="26"/>
        </w:rPr>
        <w:t>國</w:t>
      </w:r>
      <w:r w:rsidRPr="00E572F3">
        <w:rPr>
          <w:rFonts w:ascii="標楷體" w:eastAsia="標楷體" w:hAnsi="標楷體"/>
          <w:sz w:val="26"/>
          <w:szCs w:val="26"/>
        </w:rPr>
        <w:t>民中學運動</w:t>
      </w:r>
      <w:r w:rsidRPr="00E572F3">
        <w:rPr>
          <w:rFonts w:ascii="標楷體" w:eastAsia="標楷體" w:hAnsi="標楷體" w:hint="eastAsia"/>
          <w:sz w:val="26"/>
          <w:szCs w:val="26"/>
        </w:rPr>
        <w:t>教練評審委員會設</w:t>
      </w:r>
      <w:r w:rsidRPr="00E572F3">
        <w:rPr>
          <w:rFonts w:ascii="標楷體" w:eastAsia="標楷體" w:hAnsi="標楷體"/>
          <w:sz w:val="26"/>
          <w:szCs w:val="26"/>
        </w:rPr>
        <w:t>置要點</w:t>
      </w:r>
    </w:p>
    <w:p w:rsidR="008033A1" w:rsidRPr="00E572F3" w:rsidRDefault="008033A1" w:rsidP="00C06236">
      <w:pPr>
        <w:spacing w:line="300" w:lineRule="exact"/>
        <w:rPr>
          <w:rFonts w:ascii="標楷體" w:eastAsia="標楷體" w:hAnsi="標楷體"/>
          <w:sz w:val="26"/>
          <w:szCs w:val="26"/>
        </w:rPr>
      </w:pPr>
      <w:r w:rsidRPr="00E572F3">
        <w:rPr>
          <w:rFonts w:ascii="標楷體" w:eastAsia="標楷體" w:hAnsi="標楷體" w:hint="eastAsia"/>
          <w:sz w:val="26"/>
          <w:szCs w:val="26"/>
        </w:rPr>
        <w:t xml:space="preserve">                                        </w:t>
      </w:r>
      <w:r w:rsidR="00E572F3" w:rsidRPr="00E572F3">
        <w:rPr>
          <w:rFonts w:ascii="標楷體" w:eastAsia="標楷體" w:hAnsi="標楷體" w:hint="eastAsia"/>
          <w:sz w:val="26"/>
          <w:szCs w:val="26"/>
        </w:rPr>
        <w:t xml:space="preserve">     </w:t>
      </w:r>
      <w:r w:rsidRPr="00E572F3">
        <w:rPr>
          <w:rFonts w:ascii="標楷體" w:eastAsia="標楷體" w:hAnsi="標楷體" w:hint="eastAsia"/>
          <w:sz w:val="26"/>
          <w:szCs w:val="26"/>
        </w:rPr>
        <w:t>(</w:t>
      </w:r>
      <w:r w:rsidRPr="00E572F3">
        <w:rPr>
          <w:rFonts w:ascii="標楷體" w:eastAsia="標楷體" w:hAnsi="標楷體" w:hint="eastAsia"/>
          <w:color w:val="FF0000"/>
          <w:sz w:val="26"/>
          <w:szCs w:val="26"/>
        </w:rPr>
        <w:t>1070829校務會議通過)</w:t>
      </w:r>
    </w:p>
    <w:p w:rsidR="008033A1" w:rsidRPr="00E572F3" w:rsidRDefault="00E572F3" w:rsidP="00C06236">
      <w:pPr>
        <w:spacing w:line="300" w:lineRule="exact"/>
        <w:rPr>
          <w:rFonts w:ascii="標楷體" w:eastAsia="標楷體" w:hAnsi="標楷體"/>
          <w:sz w:val="26"/>
          <w:szCs w:val="26"/>
        </w:rPr>
      </w:pPr>
      <w:r w:rsidRPr="00E572F3">
        <w:rPr>
          <w:rFonts w:ascii="標楷體" w:eastAsia="標楷體" w:hAnsi="標楷體" w:hint="eastAsia"/>
          <w:sz w:val="26"/>
          <w:szCs w:val="26"/>
        </w:rPr>
        <w:t>壹、</w:t>
      </w:r>
      <w:r w:rsidR="008033A1" w:rsidRPr="00E572F3">
        <w:rPr>
          <w:rFonts w:ascii="標楷體" w:eastAsia="標楷體" w:hAnsi="標楷體"/>
          <w:sz w:val="26"/>
          <w:szCs w:val="26"/>
        </w:rPr>
        <w:t>依據</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一、</w:t>
      </w:r>
      <w:r w:rsidR="008033A1" w:rsidRPr="00E572F3">
        <w:rPr>
          <w:rFonts w:ascii="標楷體" w:eastAsia="標楷體" w:hAnsi="標楷體" w:hint="eastAsia"/>
          <w:sz w:val="26"/>
          <w:szCs w:val="26"/>
        </w:rPr>
        <w:t>本辦法依國民體育法第十三條第六項及教育人員任用條例第二十二條之一、第四十條第一項規定訂定之。</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二、</w:t>
      </w:r>
      <w:r w:rsidR="008033A1" w:rsidRPr="00E572F3">
        <w:rPr>
          <w:rFonts w:ascii="標楷體" w:eastAsia="標楷體" w:hAnsi="標楷體" w:hint="eastAsia"/>
          <w:sz w:val="26"/>
          <w:szCs w:val="26"/>
        </w:rPr>
        <w:t>本</w:t>
      </w:r>
      <w:r w:rsidR="008033A1" w:rsidRPr="00E572F3">
        <w:rPr>
          <w:rFonts w:ascii="標楷體" w:eastAsia="標楷體" w:hAnsi="標楷體"/>
          <w:sz w:val="26"/>
          <w:szCs w:val="26"/>
        </w:rPr>
        <w:t>要點依據</w:t>
      </w:r>
      <w:r w:rsidR="008033A1" w:rsidRPr="00E572F3">
        <w:rPr>
          <w:rFonts w:ascii="標楷體" w:eastAsia="標楷體" w:hAnsi="標楷體" w:hint="eastAsia"/>
          <w:sz w:val="26"/>
          <w:szCs w:val="26"/>
        </w:rPr>
        <w:t>教育部各級學校專任運動教練聘任管理辦法第三條規</w:t>
      </w:r>
      <w:r w:rsidR="008033A1" w:rsidRPr="00E572F3">
        <w:rPr>
          <w:rFonts w:ascii="標楷體" w:eastAsia="標楷體" w:hAnsi="標楷體"/>
          <w:sz w:val="26"/>
          <w:szCs w:val="26"/>
        </w:rPr>
        <w:t>定訂定之。</w:t>
      </w:r>
    </w:p>
    <w:p w:rsidR="008033A1" w:rsidRPr="00E572F3" w:rsidRDefault="008033A1" w:rsidP="00C06236">
      <w:pPr>
        <w:spacing w:line="300" w:lineRule="exact"/>
        <w:rPr>
          <w:rFonts w:ascii="標楷體" w:eastAsia="標楷體" w:hAnsi="標楷體"/>
          <w:sz w:val="26"/>
          <w:szCs w:val="26"/>
        </w:rPr>
      </w:pPr>
    </w:p>
    <w:p w:rsidR="008033A1" w:rsidRPr="00E572F3" w:rsidRDefault="00E572F3" w:rsidP="00C06236">
      <w:pPr>
        <w:spacing w:line="300" w:lineRule="exact"/>
        <w:rPr>
          <w:rFonts w:ascii="標楷體" w:eastAsia="標楷體" w:hAnsi="標楷體"/>
          <w:sz w:val="26"/>
          <w:szCs w:val="26"/>
        </w:rPr>
      </w:pPr>
      <w:r w:rsidRPr="00E572F3">
        <w:rPr>
          <w:rFonts w:ascii="標楷體" w:eastAsia="標楷體" w:hAnsi="標楷體" w:hint="eastAsia"/>
          <w:sz w:val="26"/>
          <w:szCs w:val="26"/>
        </w:rPr>
        <w:t>貳、</w:t>
      </w:r>
      <w:r w:rsidR="008033A1" w:rsidRPr="00E572F3">
        <w:rPr>
          <w:rFonts w:ascii="標楷體" w:eastAsia="標楷體" w:hAnsi="標楷體"/>
          <w:sz w:val="26"/>
          <w:szCs w:val="26"/>
        </w:rPr>
        <w:t>實施辦法</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一、</w:t>
      </w:r>
      <w:r w:rsidR="008033A1" w:rsidRPr="00E572F3">
        <w:rPr>
          <w:rFonts w:ascii="標楷體" w:eastAsia="標楷體" w:hAnsi="標楷體" w:hint="eastAsia"/>
          <w:sz w:val="26"/>
          <w:szCs w:val="26"/>
        </w:rPr>
        <w:t>本</w:t>
      </w:r>
      <w:r w:rsidR="008033A1" w:rsidRPr="00E572F3">
        <w:rPr>
          <w:rFonts w:ascii="標楷體" w:eastAsia="標楷體" w:hAnsi="標楷體"/>
          <w:sz w:val="26"/>
          <w:szCs w:val="26"/>
        </w:rPr>
        <w:t>校</w:t>
      </w:r>
      <w:r w:rsidR="008033A1" w:rsidRPr="00E572F3">
        <w:rPr>
          <w:rFonts w:ascii="標楷體" w:eastAsia="標楷體" w:hAnsi="標楷體" w:hint="eastAsia"/>
          <w:sz w:val="26"/>
          <w:szCs w:val="26"/>
        </w:rPr>
        <w:t>教練評審委員會(以下簡稱本</w:t>
      </w:r>
      <w:r w:rsidR="008033A1" w:rsidRPr="00E572F3">
        <w:rPr>
          <w:rFonts w:ascii="標楷體" w:eastAsia="標楷體" w:hAnsi="標楷體"/>
          <w:sz w:val="26"/>
          <w:szCs w:val="26"/>
        </w:rPr>
        <w:t>會</w:t>
      </w:r>
      <w:r w:rsidR="008033A1" w:rsidRPr="00E572F3">
        <w:rPr>
          <w:rFonts w:ascii="標楷體" w:eastAsia="標楷體" w:hAnsi="標楷體" w:hint="eastAsia"/>
          <w:sz w:val="26"/>
          <w:szCs w:val="26"/>
        </w:rPr>
        <w:t>)之</w:t>
      </w:r>
      <w:r w:rsidR="008033A1" w:rsidRPr="00E572F3">
        <w:rPr>
          <w:rFonts w:ascii="標楷體" w:eastAsia="標楷體" w:hAnsi="標楷體"/>
          <w:sz w:val="26"/>
          <w:szCs w:val="26"/>
        </w:rPr>
        <w:t>任務如</w:t>
      </w:r>
      <w:r w:rsidR="008033A1" w:rsidRPr="00E572F3">
        <w:rPr>
          <w:rFonts w:ascii="標楷體" w:eastAsia="標楷體" w:hAnsi="標楷體" w:hint="eastAsia"/>
          <w:sz w:val="26"/>
          <w:szCs w:val="26"/>
        </w:rPr>
        <w:t>下 :</w:t>
      </w:r>
    </w:p>
    <w:p w:rsidR="008033A1" w:rsidRPr="00E572F3" w:rsidRDefault="008033A1" w:rsidP="00C06236">
      <w:pPr>
        <w:pStyle w:val="a3"/>
        <w:spacing w:line="300" w:lineRule="exact"/>
        <w:ind w:leftChars="0" w:left="960"/>
        <w:rPr>
          <w:rFonts w:ascii="標楷體" w:eastAsia="標楷體" w:hAnsi="標楷體"/>
          <w:sz w:val="26"/>
          <w:szCs w:val="26"/>
        </w:rPr>
      </w:pPr>
      <w:r w:rsidRPr="00E572F3">
        <w:rPr>
          <w:rFonts w:ascii="標楷體" w:eastAsia="標楷體" w:hAnsi="標楷體"/>
          <w:sz w:val="26"/>
          <w:szCs w:val="26"/>
        </w:rPr>
        <w:t>(</w:t>
      </w:r>
      <w:r w:rsidRPr="00E572F3">
        <w:rPr>
          <w:rFonts w:ascii="標楷體" w:eastAsia="標楷體" w:hAnsi="標楷體" w:hint="eastAsia"/>
          <w:sz w:val="26"/>
          <w:szCs w:val="26"/>
        </w:rPr>
        <w:t>一) 辦理教練遴聘及初聘、續聘之</w:t>
      </w:r>
      <w:r w:rsidRPr="00E572F3">
        <w:rPr>
          <w:rFonts w:ascii="標楷體" w:eastAsia="標楷體" w:hAnsi="標楷體"/>
          <w:sz w:val="26"/>
          <w:szCs w:val="26"/>
        </w:rPr>
        <w:t>審查事項。</w:t>
      </w:r>
    </w:p>
    <w:p w:rsidR="008033A1" w:rsidRPr="00E572F3" w:rsidRDefault="008033A1" w:rsidP="00C06236">
      <w:pPr>
        <w:pStyle w:val="a3"/>
        <w:spacing w:line="300" w:lineRule="exact"/>
        <w:ind w:leftChars="0" w:left="960"/>
        <w:rPr>
          <w:rFonts w:ascii="標楷體" w:eastAsia="標楷體" w:hAnsi="標楷體"/>
          <w:sz w:val="26"/>
          <w:szCs w:val="26"/>
        </w:rPr>
      </w:pPr>
      <w:r w:rsidRPr="00E572F3">
        <w:rPr>
          <w:rFonts w:ascii="標楷體" w:eastAsia="標楷體" w:hAnsi="標楷體" w:hint="eastAsia"/>
          <w:sz w:val="26"/>
          <w:szCs w:val="26"/>
        </w:rPr>
        <w:t>(二) 審</w:t>
      </w:r>
      <w:r w:rsidRPr="00E572F3">
        <w:rPr>
          <w:rFonts w:ascii="標楷體" w:eastAsia="標楷體" w:hAnsi="標楷體"/>
          <w:sz w:val="26"/>
          <w:szCs w:val="26"/>
        </w:rPr>
        <w:t>議</w:t>
      </w:r>
      <w:r w:rsidRPr="00E572F3">
        <w:rPr>
          <w:rFonts w:ascii="標楷體" w:eastAsia="標楷體" w:hAnsi="標楷體" w:hint="eastAsia"/>
          <w:sz w:val="26"/>
          <w:szCs w:val="26"/>
        </w:rPr>
        <w:t>委託主管教育行政機關辦理遴選等事項。</w:t>
      </w:r>
    </w:p>
    <w:p w:rsidR="008033A1" w:rsidRPr="00E572F3" w:rsidRDefault="008033A1" w:rsidP="00C06236">
      <w:pPr>
        <w:pStyle w:val="a3"/>
        <w:spacing w:line="300" w:lineRule="exact"/>
        <w:ind w:leftChars="0" w:left="960"/>
        <w:rPr>
          <w:rFonts w:ascii="標楷體" w:eastAsia="標楷體" w:hAnsi="標楷體"/>
          <w:sz w:val="26"/>
          <w:szCs w:val="26"/>
        </w:rPr>
      </w:pPr>
      <w:r w:rsidRPr="00E572F3">
        <w:rPr>
          <w:rFonts w:ascii="標楷體" w:eastAsia="標楷體" w:hAnsi="標楷體" w:hint="eastAsia"/>
          <w:sz w:val="26"/>
          <w:szCs w:val="26"/>
        </w:rPr>
        <w:t>(三) 辦理教練停</w:t>
      </w:r>
      <w:r w:rsidRPr="00E572F3">
        <w:rPr>
          <w:rFonts w:ascii="標楷體" w:eastAsia="標楷體" w:hAnsi="標楷體"/>
          <w:sz w:val="26"/>
          <w:szCs w:val="26"/>
        </w:rPr>
        <w:t>聘、</w:t>
      </w:r>
      <w:r w:rsidRPr="00E572F3">
        <w:rPr>
          <w:rFonts w:ascii="標楷體" w:eastAsia="標楷體" w:hAnsi="標楷體" w:hint="eastAsia"/>
          <w:sz w:val="26"/>
          <w:szCs w:val="26"/>
        </w:rPr>
        <w:t>解</w:t>
      </w:r>
      <w:r w:rsidRPr="00E572F3">
        <w:rPr>
          <w:rFonts w:ascii="標楷體" w:eastAsia="標楷體" w:hAnsi="標楷體"/>
          <w:sz w:val="26"/>
          <w:szCs w:val="26"/>
        </w:rPr>
        <w:t>聘</w:t>
      </w:r>
      <w:r w:rsidRPr="00E572F3">
        <w:rPr>
          <w:rFonts w:ascii="標楷體" w:eastAsia="標楷體" w:hAnsi="標楷體" w:hint="eastAsia"/>
          <w:sz w:val="26"/>
          <w:szCs w:val="26"/>
        </w:rPr>
        <w:t>及</w:t>
      </w:r>
      <w:r w:rsidRPr="00E572F3">
        <w:rPr>
          <w:rFonts w:ascii="標楷體" w:eastAsia="標楷體" w:hAnsi="標楷體"/>
          <w:sz w:val="26"/>
          <w:szCs w:val="26"/>
        </w:rPr>
        <w:t>不續聘</w:t>
      </w:r>
      <w:r w:rsidRPr="00E572F3">
        <w:rPr>
          <w:rFonts w:ascii="標楷體" w:eastAsia="標楷體" w:hAnsi="標楷體" w:hint="eastAsia"/>
          <w:sz w:val="26"/>
          <w:szCs w:val="26"/>
        </w:rPr>
        <w:t>之</w:t>
      </w:r>
      <w:r w:rsidRPr="00E572F3">
        <w:rPr>
          <w:rFonts w:ascii="標楷體" w:eastAsia="標楷體" w:hAnsi="標楷體"/>
          <w:sz w:val="26"/>
          <w:szCs w:val="26"/>
        </w:rPr>
        <w:t>審議</w:t>
      </w:r>
      <w:r w:rsidRPr="00E572F3">
        <w:rPr>
          <w:rFonts w:ascii="標楷體" w:eastAsia="標楷體" w:hAnsi="標楷體" w:hint="eastAsia"/>
          <w:sz w:val="26"/>
          <w:szCs w:val="26"/>
        </w:rPr>
        <w:t>事</w:t>
      </w:r>
      <w:r w:rsidRPr="00E572F3">
        <w:rPr>
          <w:rFonts w:ascii="標楷體" w:eastAsia="標楷體" w:hAnsi="標楷體"/>
          <w:sz w:val="26"/>
          <w:szCs w:val="26"/>
        </w:rPr>
        <w:t>項。</w:t>
      </w:r>
    </w:p>
    <w:p w:rsidR="008033A1" w:rsidRPr="00E572F3" w:rsidRDefault="008033A1" w:rsidP="00C06236">
      <w:pPr>
        <w:pStyle w:val="a3"/>
        <w:spacing w:line="300" w:lineRule="exact"/>
        <w:ind w:leftChars="0" w:left="960"/>
        <w:rPr>
          <w:rFonts w:ascii="標楷體" w:eastAsia="標楷體" w:hAnsi="標楷體"/>
          <w:sz w:val="26"/>
          <w:szCs w:val="26"/>
        </w:rPr>
      </w:pPr>
      <w:r w:rsidRPr="00E572F3">
        <w:rPr>
          <w:rFonts w:ascii="標楷體" w:eastAsia="標楷體" w:hAnsi="標楷體" w:hint="eastAsia"/>
          <w:sz w:val="26"/>
          <w:szCs w:val="26"/>
        </w:rPr>
        <w:t>(四)</w:t>
      </w:r>
      <w:r w:rsidRPr="00E572F3">
        <w:rPr>
          <w:rFonts w:ascii="標楷體" w:eastAsia="標楷體" w:hAnsi="標楷體"/>
          <w:sz w:val="26"/>
          <w:szCs w:val="26"/>
        </w:rPr>
        <w:t xml:space="preserve"> </w:t>
      </w:r>
      <w:r w:rsidRPr="00E572F3">
        <w:rPr>
          <w:rFonts w:ascii="標楷體" w:eastAsia="標楷體" w:hAnsi="標楷體" w:hint="eastAsia"/>
          <w:sz w:val="26"/>
          <w:szCs w:val="26"/>
        </w:rPr>
        <w:t>辦</w:t>
      </w:r>
      <w:r w:rsidRPr="00E572F3">
        <w:rPr>
          <w:rFonts w:ascii="標楷體" w:eastAsia="標楷體" w:hAnsi="標楷體"/>
          <w:sz w:val="26"/>
          <w:szCs w:val="26"/>
        </w:rPr>
        <w:t>理</w:t>
      </w:r>
      <w:r w:rsidRPr="00E572F3">
        <w:rPr>
          <w:rFonts w:ascii="標楷體" w:eastAsia="標楷體" w:hAnsi="標楷體" w:hint="eastAsia"/>
          <w:sz w:val="26"/>
          <w:szCs w:val="26"/>
        </w:rPr>
        <w:t>教</w:t>
      </w:r>
      <w:r w:rsidRPr="00E572F3">
        <w:rPr>
          <w:rFonts w:ascii="標楷體" w:eastAsia="標楷體" w:hAnsi="標楷體"/>
          <w:sz w:val="26"/>
          <w:szCs w:val="26"/>
        </w:rPr>
        <w:t>練違返職責及聘約之評</w:t>
      </w:r>
      <w:r w:rsidRPr="00E572F3">
        <w:rPr>
          <w:rFonts w:ascii="標楷體" w:eastAsia="標楷體" w:hAnsi="標楷體" w:hint="eastAsia"/>
          <w:sz w:val="26"/>
          <w:szCs w:val="26"/>
        </w:rPr>
        <w:t>議</w:t>
      </w:r>
      <w:r w:rsidRPr="00E572F3">
        <w:rPr>
          <w:rFonts w:ascii="標楷體" w:eastAsia="標楷體" w:hAnsi="標楷體"/>
          <w:sz w:val="26"/>
          <w:szCs w:val="26"/>
        </w:rPr>
        <w:t>事項。</w:t>
      </w:r>
    </w:p>
    <w:p w:rsidR="008033A1" w:rsidRPr="00E572F3" w:rsidRDefault="008033A1" w:rsidP="00C06236">
      <w:pPr>
        <w:pStyle w:val="a3"/>
        <w:spacing w:line="300" w:lineRule="exact"/>
        <w:ind w:leftChars="0" w:left="960"/>
        <w:rPr>
          <w:rFonts w:ascii="標楷體" w:eastAsia="標楷體" w:hAnsi="標楷體"/>
          <w:sz w:val="26"/>
          <w:szCs w:val="26"/>
        </w:rPr>
      </w:pPr>
      <w:r w:rsidRPr="00E572F3">
        <w:rPr>
          <w:rFonts w:ascii="標楷體" w:eastAsia="標楷體" w:hAnsi="標楷體"/>
          <w:sz w:val="26"/>
          <w:szCs w:val="26"/>
        </w:rPr>
        <w:t>(</w:t>
      </w:r>
      <w:r w:rsidRPr="00E572F3">
        <w:rPr>
          <w:rFonts w:ascii="標楷體" w:eastAsia="標楷體" w:hAnsi="標楷體" w:hint="eastAsia"/>
          <w:sz w:val="26"/>
          <w:szCs w:val="26"/>
        </w:rPr>
        <w:t>五) 辦理</w:t>
      </w:r>
      <w:r w:rsidRPr="00E572F3">
        <w:rPr>
          <w:rFonts w:ascii="標楷體" w:eastAsia="標楷體" w:hAnsi="標楷體"/>
          <w:sz w:val="26"/>
          <w:szCs w:val="26"/>
        </w:rPr>
        <w:t>教練年終成績</w:t>
      </w:r>
      <w:r w:rsidRPr="00E572F3">
        <w:rPr>
          <w:rFonts w:ascii="標楷體" w:eastAsia="標楷體" w:hAnsi="標楷體" w:hint="eastAsia"/>
          <w:sz w:val="26"/>
          <w:szCs w:val="26"/>
        </w:rPr>
        <w:t>考</w:t>
      </w:r>
      <w:r w:rsidRPr="00E572F3">
        <w:rPr>
          <w:rFonts w:ascii="標楷體" w:eastAsia="標楷體" w:hAnsi="標楷體"/>
          <w:sz w:val="26"/>
          <w:szCs w:val="26"/>
        </w:rPr>
        <w:t>核事項</w:t>
      </w:r>
      <w:r w:rsidRPr="00E572F3">
        <w:rPr>
          <w:rFonts w:ascii="標楷體" w:eastAsia="標楷體" w:hAnsi="標楷體" w:hint="eastAsia"/>
          <w:sz w:val="26"/>
          <w:szCs w:val="26"/>
        </w:rPr>
        <w:t>。</w:t>
      </w:r>
    </w:p>
    <w:p w:rsidR="008033A1" w:rsidRPr="00E572F3" w:rsidRDefault="008033A1" w:rsidP="00C06236">
      <w:pPr>
        <w:pStyle w:val="a3"/>
        <w:spacing w:line="300" w:lineRule="exact"/>
        <w:ind w:leftChars="0" w:left="960"/>
        <w:rPr>
          <w:rFonts w:ascii="標楷體" w:eastAsia="標楷體" w:hAnsi="標楷體"/>
          <w:sz w:val="26"/>
          <w:szCs w:val="26"/>
        </w:rPr>
      </w:pPr>
      <w:r w:rsidRPr="00E572F3">
        <w:rPr>
          <w:rFonts w:ascii="標楷體" w:eastAsia="標楷體" w:hAnsi="標楷體"/>
          <w:sz w:val="26"/>
          <w:szCs w:val="26"/>
        </w:rPr>
        <w:t>(</w:t>
      </w:r>
      <w:r w:rsidRPr="00E572F3">
        <w:rPr>
          <w:rFonts w:ascii="標楷體" w:eastAsia="標楷體" w:hAnsi="標楷體" w:hint="eastAsia"/>
          <w:sz w:val="26"/>
          <w:szCs w:val="26"/>
        </w:rPr>
        <w:t>六)</w:t>
      </w:r>
      <w:r w:rsidRPr="00E572F3">
        <w:rPr>
          <w:rFonts w:ascii="標楷體" w:eastAsia="標楷體" w:hAnsi="標楷體"/>
          <w:sz w:val="26"/>
          <w:szCs w:val="26"/>
        </w:rPr>
        <w:t xml:space="preserve"> </w:t>
      </w:r>
      <w:r w:rsidRPr="00E572F3">
        <w:rPr>
          <w:rFonts w:ascii="標楷體" w:eastAsia="標楷體" w:hAnsi="標楷體" w:hint="eastAsia"/>
          <w:sz w:val="26"/>
          <w:szCs w:val="26"/>
        </w:rPr>
        <w:t>其他</w:t>
      </w:r>
      <w:r w:rsidRPr="00E572F3">
        <w:rPr>
          <w:rFonts w:ascii="標楷體" w:eastAsia="標楷體" w:hAnsi="標楷體"/>
          <w:sz w:val="26"/>
          <w:szCs w:val="26"/>
        </w:rPr>
        <w:t>依法</w:t>
      </w:r>
      <w:r w:rsidRPr="00E572F3">
        <w:rPr>
          <w:rFonts w:ascii="標楷體" w:eastAsia="標楷體" w:hAnsi="標楷體" w:hint="eastAsia"/>
          <w:sz w:val="26"/>
          <w:szCs w:val="26"/>
        </w:rPr>
        <w:t>令</w:t>
      </w:r>
      <w:r w:rsidRPr="00E572F3">
        <w:rPr>
          <w:rFonts w:ascii="標楷體" w:eastAsia="標楷體" w:hAnsi="標楷體"/>
          <w:sz w:val="26"/>
          <w:szCs w:val="26"/>
        </w:rPr>
        <w:t>應經本會審查之事項。</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color w:val="FF0000"/>
          <w:sz w:val="26"/>
          <w:szCs w:val="26"/>
        </w:rPr>
        <w:t>二、</w:t>
      </w:r>
      <w:r w:rsidR="008033A1" w:rsidRPr="00E572F3">
        <w:rPr>
          <w:rFonts w:ascii="標楷體" w:eastAsia="標楷體" w:hAnsi="標楷體" w:hint="eastAsia"/>
          <w:color w:val="FF0000"/>
          <w:sz w:val="26"/>
          <w:szCs w:val="26"/>
        </w:rPr>
        <w:t>本會設置委員七人，其成員應包括學校行政人員代表3人，(教</w:t>
      </w:r>
      <w:r w:rsidR="008033A1" w:rsidRPr="00E572F3">
        <w:rPr>
          <w:rFonts w:ascii="標楷體" w:eastAsia="標楷體" w:hAnsi="標楷體"/>
          <w:color w:val="FF0000"/>
          <w:sz w:val="26"/>
          <w:szCs w:val="26"/>
        </w:rPr>
        <w:t>務</w:t>
      </w:r>
      <w:r w:rsidR="008033A1" w:rsidRPr="00E572F3">
        <w:rPr>
          <w:rFonts w:ascii="標楷體" w:eastAsia="標楷體" w:hAnsi="標楷體" w:hint="eastAsia"/>
          <w:color w:val="FF0000"/>
          <w:sz w:val="26"/>
          <w:szCs w:val="26"/>
        </w:rPr>
        <w:t>主</w:t>
      </w:r>
      <w:r w:rsidR="008033A1" w:rsidRPr="00E572F3">
        <w:rPr>
          <w:rFonts w:ascii="標楷體" w:eastAsia="標楷體" w:hAnsi="標楷體"/>
          <w:color w:val="FF0000"/>
          <w:sz w:val="26"/>
          <w:szCs w:val="26"/>
        </w:rPr>
        <w:t>任、學務主任、體育組長</w:t>
      </w:r>
      <w:r w:rsidR="008033A1" w:rsidRPr="00E572F3">
        <w:rPr>
          <w:rFonts w:ascii="標楷體" w:eastAsia="標楷體" w:hAnsi="標楷體" w:hint="eastAsia"/>
          <w:color w:val="FF0000"/>
          <w:sz w:val="26"/>
          <w:szCs w:val="26"/>
        </w:rPr>
        <w:t>)，體育專業人員代表2人、家長（會）代表1人及社會公正人士1人；任一性別委員應占委員總數三分之一以上。前項委員會之任務、組成、運作方式及其他相關事項之規定，由學校擬訂，經校務會議通過後實施。前</w:t>
      </w:r>
      <w:r w:rsidR="008033A1" w:rsidRPr="00E572F3">
        <w:rPr>
          <w:rFonts w:ascii="標楷體" w:eastAsia="標楷體" w:hAnsi="標楷體"/>
          <w:color w:val="FF0000"/>
          <w:sz w:val="26"/>
          <w:szCs w:val="26"/>
        </w:rPr>
        <w:t>項委員之任期為一年，期滿得續聘之，委員於聘任期間出缺應予補聘，期任期至當期屆滿為止。</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三、</w:t>
      </w:r>
      <w:r w:rsidR="008033A1" w:rsidRPr="00E572F3">
        <w:rPr>
          <w:rFonts w:ascii="標楷體" w:eastAsia="標楷體" w:hAnsi="標楷體" w:hint="eastAsia"/>
          <w:sz w:val="26"/>
          <w:szCs w:val="26"/>
        </w:rPr>
        <w:t>本會每學期至少應召開會議一次。必要</w:t>
      </w:r>
      <w:r w:rsidR="008033A1" w:rsidRPr="00E572F3">
        <w:rPr>
          <w:rFonts w:ascii="標楷體" w:eastAsia="標楷體" w:hAnsi="標楷體"/>
          <w:sz w:val="26"/>
          <w:szCs w:val="26"/>
        </w:rPr>
        <w:t>時</w:t>
      </w:r>
      <w:r w:rsidR="008033A1" w:rsidRPr="00E572F3">
        <w:rPr>
          <w:rFonts w:ascii="標楷體" w:eastAsia="標楷體" w:hAnsi="標楷體" w:hint="eastAsia"/>
          <w:sz w:val="26"/>
          <w:szCs w:val="26"/>
        </w:rPr>
        <w:t>召</w:t>
      </w:r>
      <w:r w:rsidR="008033A1" w:rsidRPr="00E572F3">
        <w:rPr>
          <w:rFonts w:ascii="標楷體" w:eastAsia="標楷體" w:hAnsi="標楷體"/>
          <w:sz w:val="26"/>
          <w:szCs w:val="26"/>
        </w:rPr>
        <w:t>開臨時會議，</w:t>
      </w:r>
      <w:r w:rsidR="008033A1" w:rsidRPr="00E572F3">
        <w:rPr>
          <w:rFonts w:ascii="標楷體" w:eastAsia="標楷體" w:hAnsi="標楷體" w:hint="eastAsia"/>
          <w:sz w:val="26"/>
          <w:szCs w:val="26"/>
        </w:rPr>
        <w:t>前項會議，由召集人擔任主席；召集人因故不能出席時，應指定委員一人代理之。</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四、</w:t>
      </w:r>
      <w:r w:rsidR="008033A1" w:rsidRPr="00E572F3">
        <w:rPr>
          <w:rFonts w:ascii="標楷體" w:eastAsia="標楷體" w:hAnsi="標楷體" w:hint="eastAsia"/>
          <w:sz w:val="26"/>
          <w:szCs w:val="26"/>
        </w:rPr>
        <w:t>本會會議應有全體委員二分之一以上出席，始得開議；出席委員過半數之同意，始得決議。</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五、</w:t>
      </w:r>
      <w:r w:rsidR="008033A1" w:rsidRPr="00E572F3">
        <w:rPr>
          <w:rFonts w:ascii="標楷體" w:eastAsia="標楷體" w:hAnsi="標楷體" w:hint="eastAsia"/>
          <w:sz w:val="26"/>
          <w:szCs w:val="26"/>
        </w:rPr>
        <w:t>本</w:t>
      </w:r>
      <w:r w:rsidR="008033A1" w:rsidRPr="00E572F3">
        <w:rPr>
          <w:rFonts w:ascii="標楷體" w:eastAsia="標楷體" w:hAnsi="標楷體"/>
          <w:sz w:val="26"/>
          <w:szCs w:val="26"/>
        </w:rPr>
        <w:t>會</w:t>
      </w:r>
      <w:r w:rsidR="008033A1" w:rsidRPr="00E572F3">
        <w:rPr>
          <w:rFonts w:ascii="標楷體" w:eastAsia="標楷體" w:hAnsi="標楷體" w:hint="eastAsia"/>
          <w:sz w:val="26"/>
          <w:szCs w:val="26"/>
        </w:rPr>
        <w:t>委員</w:t>
      </w:r>
      <w:r w:rsidR="008033A1" w:rsidRPr="00E572F3">
        <w:rPr>
          <w:rFonts w:ascii="標楷體" w:eastAsia="標楷體" w:hAnsi="標楷體"/>
          <w:sz w:val="26"/>
          <w:szCs w:val="26"/>
        </w:rPr>
        <w:t>為無給職且</w:t>
      </w:r>
      <w:r w:rsidR="008033A1" w:rsidRPr="00E572F3">
        <w:rPr>
          <w:rFonts w:ascii="標楷體" w:eastAsia="標楷體" w:hAnsi="標楷體" w:hint="eastAsia"/>
          <w:sz w:val="26"/>
          <w:szCs w:val="26"/>
        </w:rPr>
        <w:t>應親自出席，不得代理，如</w:t>
      </w:r>
      <w:r w:rsidR="008033A1" w:rsidRPr="00E572F3">
        <w:rPr>
          <w:rFonts w:ascii="標楷體" w:eastAsia="標楷體" w:hAnsi="標楷體"/>
          <w:sz w:val="26"/>
          <w:szCs w:val="26"/>
        </w:rPr>
        <w:t>為教師身份，得同意公假出席。</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六、</w:t>
      </w:r>
      <w:r w:rsidR="008033A1" w:rsidRPr="00E572F3">
        <w:rPr>
          <w:rFonts w:ascii="標楷體" w:eastAsia="標楷體" w:hAnsi="標楷體" w:hint="eastAsia"/>
          <w:sz w:val="26"/>
          <w:szCs w:val="26"/>
        </w:rPr>
        <w:t>本</w:t>
      </w:r>
      <w:r w:rsidR="008033A1" w:rsidRPr="00E572F3">
        <w:rPr>
          <w:rFonts w:ascii="標楷體" w:eastAsia="標楷體" w:hAnsi="標楷體"/>
          <w:sz w:val="26"/>
          <w:szCs w:val="26"/>
        </w:rPr>
        <w:t>會</w:t>
      </w:r>
      <w:r w:rsidR="008033A1" w:rsidRPr="00E572F3">
        <w:rPr>
          <w:rFonts w:ascii="標楷體" w:eastAsia="標楷體" w:hAnsi="標楷體" w:hint="eastAsia"/>
          <w:sz w:val="26"/>
          <w:szCs w:val="26"/>
        </w:rPr>
        <w:t>委員於審議有關</w:t>
      </w:r>
      <w:r w:rsidR="008033A1" w:rsidRPr="00E572F3">
        <w:rPr>
          <w:rFonts w:ascii="標楷體" w:eastAsia="標楷體" w:hAnsi="標楷體"/>
          <w:sz w:val="26"/>
          <w:szCs w:val="26"/>
        </w:rPr>
        <w:t>委員本人或</w:t>
      </w:r>
      <w:r w:rsidR="008033A1" w:rsidRPr="00E572F3">
        <w:rPr>
          <w:rFonts w:ascii="標楷體" w:eastAsia="標楷體" w:hAnsi="標楷體" w:hint="eastAsia"/>
          <w:sz w:val="26"/>
          <w:szCs w:val="26"/>
        </w:rPr>
        <w:t>其</w:t>
      </w:r>
      <w:r w:rsidR="008033A1" w:rsidRPr="00E572F3">
        <w:rPr>
          <w:rFonts w:ascii="標楷體" w:eastAsia="標楷體" w:hAnsi="標楷體"/>
          <w:sz w:val="26"/>
          <w:szCs w:val="26"/>
        </w:rPr>
        <w:t>配偶</w:t>
      </w:r>
      <w:r w:rsidR="008033A1" w:rsidRPr="00E572F3">
        <w:rPr>
          <w:rFonts w:ascii="標楷體" w:eastAsia="標楷體" w:hAnsi="標楷體" w:hint="eastAsia"/>
          <w:sz w:val="26"/>
          <w:szCs w:val="26"/>
        </w:rPr>
        <w:t>、前配偶、</w:t>
      </w:r>
      <w:r w:rsidR="008033A1" w:rsidRPr="00E572F3">
        <w:rPr>
          <w:rFonts w:ascii="標楷體" w:eastAsia="標楷體" w:hAnsi="標楷體"/>
          <w:sz w:val="26"/>
          <w:szCs w:val="26"/>
        </w:rPr>
        <w:t>四等親內之</w:t>
      </w:r>
      <w:r w:rsidR="008033A1" w:rsidRPr="00E572F3">
        <w:rPr>
          <w:rFonts w:ascii="標楷體" w:eastAsia="標楷體" w:hAnsi="標楷體" w:hint="eastAsia"/>
          <w:sz w:val="26"/>
          <w:szCs w:val="26"/>
        </w:rPr>
        <w:t>血</w:t>
      </w:r>
      <w:r w:rsidR="008033A1" w:rsidRPr="00E572F3">
        <w:rPr>
          <w:rFonts w:ascii="標楷體" w:eastAsia="標楷體" w:hAnsi="標楷體"/>
          <w:sz w:val="26"/>
          <w:szCs w:val="26"/>
        </w:rPr>
        <w:t>親、或三等</w:t>
      </w:r>
      <w:r w:rsidR="008033A1" w:rsidRPr="00E572F3">
        <w:rPr>
          <w:rFonts w:ascii="標楷體" w:eastAsia="標楷體" w:hAnsi="標楷體" w:hint="eastAsia"/>
          <w:sz w:val="26"/>
          <w:szCs w:val="26"/>
        </w:rPr>
        <w:t>親</w:t>
      </w:r>
      <w:r w:rsidR="008033A1" w:rsidRPr="00E572F3">
        <w:rPr>
          <w:rFonts w:ascii="標楷體" w:eastAsia="標楷體" w:hAnsi="標楷體"/>
          <w:sz w:val="26"/>
          <w:szCs w:val="26"/>
        </w:rPr>
        <w:t>內之姻親、或有此關係之事項時，應</w:t>
      </w:r>
      <w:r w:rsidR="008033A1" w:rsidRPr="00E572F3">
        <w:rPr>
          <w:rFonts w:ascii="標楷體" w:eastAsia="標楷體" w:hAnsi="標楷體" w:hint="eastAsia"/>
          <w:sz w:val="26"/>
          <w:szCs w:val="26"/>
        </w:rPr>
        <w:t>自</w:t>
      </w:r>
      <w:r w:rsidR="008033A1" w:rsidRPr="00E572F3">
        <w:rPr>
          <w:rFonts w:ascii="標楷體" w:eastAsia="標楷體" w:hAnsi="標楷體"/>
          <w:sz w:val="26"/>
          <w:szCs w:val="26"/>
        </w:rPr>
        <w:t>行迴避，未</w:t>
      </w:r>
      <w:r w:rsidR="008033A1" w:rsidRPr="00E572F3">
        <w:rPr>
          <w:rFonts w:ascii="標楷體" w:eastAsia="標楷體" w:hAnsi="標楷體" w:hint="eastAsia"/>
          <w:sz w:val="26"/>
          <w:szCs w:val="26"/>
        </w:rPr>
        <w:t>迴避者</w:t>
      </w:r>
      <w:r w:rsidR="008033A1" w:rsidRPr="00E572F3">
        <w:rPr>
          <w:rFonts w:ascii="標楷體" w:eastAsia="標楷體" w:hAnsi="標楷體"/>
          <w:sz w:val="26"/>
          <w:szCs w:val="26"/>
        </w:rPr>
        <w:t>由主席命其迴避</w:t>
      </w:r>
      <w:r w:rsidR="008033A1" w:rsidRPr="00E572F3">
        <w:rPr>
          <w:rFonts w:ascii="標楷體" w:eastAsia="標楷體" w:hAnsi="標楷體" w:hint="eastAsia"/>
          <w:sz w:val="26"/>
          <w:szCs w:val="26"/>
        </w:rPr>
        <w:t>。</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七、</w:t>
      </w:r>
      <w:r w:rsidR="008033A1" w:rsidRPr="00E572F3">
        <w:rPr>
          <w:rFonts w:ascii="標楷體" w:eastAsia="標楷體" w:hAnsi="標楷體" w:hint="eastAsia"/>
          <w:sz w:val="26"/>
          <w:szCs w:val="26"/>
        </w:rPr>
        <w:t>本會進行審議時</w:t>
      </w:r>
      <w:r w:rsidR="008033A1" w:rsidRPr="00E572F3">
        <w:rPr>
          <w:rFonts w:ascii="標楷體" w:eastAsia="標楷體" w:hAnsi="標楷體"/>
          <w:sz w:val="26"/>
          <w:szCs w:val="26"/>
        </w:rPr>
        <w:t>，</w:t>
      </w:r>
      <w:r w:rsidR="008033A1" w:rsidRPr="00E572F3">
        <w:rPr>
          <w:rFonts w:ascii="標楷體" w:eastAsia="標楷體" w:hAnsi="標楷體" w:hint="eastAsia"/>
          <w:sz w:val="26"/>
          <w:szCs w:val="26"/>
        </w:rPr>
        <w:t>得邀請受評人</w:t>
      </w:r>
      <w:r w:rsidR="008033A1" w:rsidRPr="00E572F3">
        <w:rPr>
          <w:rFonts w:ascii="標楷體" w:eastAsia="標楷體" w:hAnsi="標楷體"/>
          <w:sz w:val="26"/>
          <w:szCs w:val="26"/>
        </w:rPr>
        <w:t>或其他</w:t>
      </w:r>
      <w:r w:rsidR="008033A1" w:rsidRPr="00E572F3">
        <w:rPr>
          <w:rFonts w:ascii="標楷體" w:eastAsia="標楷體" w:hAnsi="標楷體" w:hint="eastAsia"/>
          <w:sz w:val="26"/>
          <w:szCs w:val="26"/>
        </w:rPr>
        <w:t>關係人到會說明。</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八、</w:t>
      </w:r>
      <w:r w:rsidR="008033A1" w:rsidRPr="00E572F3">
        <w:rPr>
          <w:rFonts w:ascii="標楷體" w:eastAsia="標楷體" w:hAnsi="標楷體" w:hint="eastAsia"/>
          <w:sz w:val="26"/>
          <w:szCs w:val="26"/>
        </w:rPr>
        <w:t>本</w:t>
      </w:r>
      <w:r w:rsidR="008033A1" w:rsidRPr="00E572F3">
        <w:rPr>
          <w:rFonts w:ascii="標楷體" w:eastAsia="標楷體" w:hAnsi="標楷體"/>
          <w:sz w:val="26"/>
          <w:szCs w:val="26"/>
        </w:rPr>
        <w:t>會之行政工作，由校長指定行政處</w:t>
      </w:r>
      <w:r w:rsidR="008033A1" w:rsidRPr="00E572F3">
        <w:rPr>
          <w:rFonts w:ascii="標楷體" w:eastAsia="標楷體" w:hAnsi="標楷體" w:hint="eastAsia"/>
          <w:sz w:val="26"/>
          <w:szCs w:val="26"/>
        </w:rPr>
        <w:t>室</w:t>
      </w:r>
      <w:r w:rsidR="008033A1" w:rsidRPr="00E572F3">
        <w:rPr>
          <w:rFonts w:ascii="標楷體" w:eastAsia="標楷體" w:hAnsi="標楷體"/>
          <w:sz w:val="26"/>
          <w:szCs w:val="26"/>
        </w:rPr>
        <w:t>主任主辦與協辦。</w:t>
      </w:r>
    </w:p>
    <w:p w:rsidR="008033A1" w:rsidRPr="00E572F3" w:rsidRDefault="00E572F3" w:rsidP="00C06236">
      <w:pPr>
        <w:pStyle w:val="a3"/>
        <w:spacing w:line="300" w:lineRule="exact"/>
        <w:ind w:leftChars="235" w:left="1092" w:hangingChars="203" w:hanging="528"/>
        <w:rPr>
          <w:rFonts w:ascii="標楷體" w:eastAsia="標楷體" w:hAnsi="標楷體"/>
          <w:sz w:val="26"/>
          <w:szCs w:val="26"/>
        </w:rPr>
      </w:pPr>
      <w:r w:rsidRPr="00E572F3">
        <w:rPr>
          <w:rFonts w:ascii="標楷體" w:eastAsia="標楷體" w:hAnsi="標楷體" w:hint="eastAsia"/>
          <w:sz w:val="26"/>
          <w:szCs w:val="26"/>
        </w:rPr>
        <w:t>九、</w:t>
      </w:r>
      <w:r w:rsidR="008033A1" w:rsidRPr="00E572F3">
        <w:rPr>
          <w:rFonts w:ascii="標楷體" w:eastAsia="標楷體" w:hAnsi="標楷體" w:hint="eastAsia"/>
          <w:sz w:val="26"/>
          <w:szCs w:val="26"/>
        </w:rPr>
        <w:t>本</w:t>
      </w:r>
      <w:r w:rsidR="008033A1" w:rsidRPr="00E572F3">
        <w:rPr>
          <w:rFonts w:ascii="標楷體" w:eastAsia="標楷體" w:hAnsi="標楷體"/>
          <w:sz w:val="26"/>
          <w:szCs w:val="26"/>
        </w:rPr>
        <w:t>要點經校務會議通</w:t>
      </w:r>
      <w:r w:rsidR="008033A1" w:rsidRPr="00E572F3">
        <w:rPr>
          <w:rFonts w:ascii="標楷體" w:eastAsia="標楷體" w:hAnsi="標楷體" w:hint="eastAsia"/>
          <w:sz w:val="26"/>
          <w:szCs w:val="26"/>
        </w:rPr>
        <w:t>過後</w:t>
      </w:r>
      <w:r w:rsidR="008033A1" w:rsidRPr="00E572F3">
        <w:rPr>
          <w:rFonts w:ascii="標楷體" w:eastAsia="標楷體" w:hAnsi="標楷體"/>
          <w:sz w:val="26"/>
          <w:szCs w:val="26"/>
        </w:rPr>
        <w:t>實</w:t>
      </w:r>
      <w:r w:rsidR="008033A1" w:rsidRPr="00E572F3">
        <w:rPr>
          <w:rFonts w:ascii="標楷體" w:eastAsia="標楷體" w:hAnsi="標楷體" w:hint="eastAsia"/>
          <w:sz w:val="26"/>
          <w:szCs w:val="26"/>
        </w:rPr>
        <w:t>施</w:t>
      </w:r>
      <w:r w:rsidR="008033A1" w:rsidRPr="00E572F3">
        <w:rPr>
          <w:rFonts w:ascii="標楷體" w:eastAsia="標楷體" w:hAnsi="標楷體"/>
          <w:sz w:val="26"/>
          <w:szCs w:val="26"/>
        </w:rPr>
        <w:t>。</w:t>
      </w:r>
    </w:p>
    <w:p w:rsidR="008033A1" w:rsidRPr="00E572F3" w:rsidRDefault="008033A1" w:rsidP="00C06236">
      <w:pPr>
        <w:spacing w:line="300" w:lineRule="exact"/>
        <w:rPr>
          <w:rFonts w:ascii="標楷體" w:eastAsia="標楷體" w:hAnsi="標楷體"/>
          <w:sz w:val="26"/>
          <w:szCs w:val="26"/>
        </w:rPr>
      </w:pPr>
    </w:p>
    <w:sectPr w:rsidR="008033A1" w:rsidRPr="00E572F3" w:rsidSect="00E572F3">
      <w:pgSz w:w="11906" w:h="16838"/>
      <w:pgMar w:top="993" w:right="991" w:bottom="709"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7117"/>
    <w:multiLevelType w:val="hybridMultilevel"/>
    <w:tmpl w:val="2DBCEE1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E2387A"/>
    <w:multiLevelType w:val="hybridMultilevel"/>
    <w:tmpl w:val="FB56B6D8"/>
    <w:lvl w:ilvl="0" w:tplc="1D1643CE">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D5A581B"/>
    <w:multiLevelType w:val="hybridMultilevel"/>
    <w:tmpl w:val="AD8C431C"/>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A1"/>
    <w:rsid w:val="00295285"/>
    <w:rsid w:val="008033A1"/>
    <w:rsid w:val="00937B7D"/>
    <w:rsid w:val="00A23E07"/>
    <w:rsid w:val="00C06236"/>
    <w:rsid w:val="00E57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3A1"/>
    <w:pPr>
      <w:ind w:leftChars="200" w:left="480"/>
    </w:pPr>
  </w:style>
  <w:style w:type="table" w:styleId="a4">
    <w:name w:val="Table Grid"/>
    <w:basedOn w:val="a1"/>
    <w:uiPriority w:val="59"/>
    <w:rsid w:val="0080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3A1"/>
    <w:pPr>
      <w:ind w:leftChars="200" w:left="480"/>
    </w:pPr>
  </w:style>
  <w:style w:type="table" w:styleId="a4">
    <w:name w:val="Table Grid"/>
    <w:basedOn w:val="a1"/>
    <w:uiPriority w:val="59"/>
    <w:rsid w:val="0080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0</DocSecurity>
  <Lines>17</Lines>
  <Paragraphs>4</Paragraphs>
  <ScaleCrop>false</ScaleCrop>
  <Company>tp.edu.tw</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文書組長 卓玉瑛</dc:creator>
  <cp:keywords/>
  <dc:description/>
  <cp:lastModifiedBy>文書組長 卓玉瑛</cp:lastModifiedBy>
  <cp:revision>2</cp:revision>
  <cp:lastPrinted>2018-08-09T04:40:00Z</cp:lastPrinted>
  <dcterms:created xsi:type="dcterms:W3CDTF">2018-08-09T06:58:00Z</dcterms:created>
  <dcterms:modified xsi:type="dcterms:W3CDTF">2018-08-09T06:58:00Z</dcterms:modified>
</cp:coreProperties>
</file>