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15" w:rsidRPr="00587215" w:rsidRDefault="00587215" w:rsidP="00587215">
      <w:pPr>
        <w:tabs>
          <w:tab w:val="left" w:pos="600"/>
          <w:tab w:val="left" w:pos="720"/>
        </w:tabs>
        <w:snapToGrid w:val="0"/>
        <w:spacing w:line="560" w:lineRule="exact"/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bookmarkStart w:id="0" w:name="_GoBack"/>
      <w:bookmarkEnd w:id="0"/>
      <w:r w:rsidRPr="00587215">
        <w:rPr>
          <w:rFonts w:ascii="標楷體" w:eastAsia="標楷體" w:hAnsi="標楷體" w:cs="Times New Roman" w:hint="eastAsia"/>
          <w:b/>
          <w:sz w:val="30"/>
          <w:szCs w:val="30"/>
        </w:rPr>
        <w:t>海洋委員會海洋資源處、科技文教處、國際發展處員額、職掌及預劃職系</w:t>
      </w:r>
    </w:p>
    <w:tbl>
      <w:tblPr>
        <w:tblStyle w:val="a3"/>
        <w:tblW w:w="9889" w:type="dxa"/>
        <w:tblInd w:w="108" w:type="dxa"/>
        <w:tblLook w:val="04A0" w:firstRow="1" w:lastRow="0" w:firstColumn="1" w:lastColumn="0" w:noHBand="0" w:noVBand="1"/>
      </w:tblPr>
      <w:tblGrid>
        <w:gridCol w:w="1489"/>
        <w:gridCol w:w="3331"/>
        <w:gridCol w:w="1417"/>
        <w:gridCol w:w="1985"/>
        <w:gridCol w:w="1667"/>
      </w:tblGrid>
      <w:tr w:rsidR="00587215" w:rsidRPr="00587215" w:rsidTr="0018438F">
        <w:trPr>
          <w:trHeight w:val="410"/>
        </w:trPr>
        <w:tc>
          <w:tcPr>
            <w:tcW w:w="1489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舉薦單位</w:t>
            </w:r>
          </w:p>
        </w:tc>
        <w:tc>
          <w:tcPr>
            <w:tcW w:w="3331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業務職掌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(草案)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預劃職系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編制員額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(暫定)</w:t>
            </w:r>
          </w:p>
        </w:tc>
        <w:tc>
          <w:tcPr>
            <w:tcW w:w="1667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職稱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(暫定)</w:t>
            </w:r>
          </w:p>
        </w:tc>
      </w:tr>
      <w:tr w:rsidR="00587215" w:rsidRPr="00587215" w:rsidTr="0018438F">
        <w:trPr>
          <w:trHeight w:val="3324"/>
        </w:trPr>
        <w:tc>
          <w:tcPr>
            <w:tcW w:w="1489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海洋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資源處</w:t>
            </w:r>
          </w:p>
        </w:tc>
        <w:tc>
          <w:tcPr>
            <w:tcW w:w="3331" w:type="dxa"/>
            <w:vAlign w:val="center"/>
          </w:tcPr>
          <w:p w:rsidR="00587215" w:rsidRPr="00587215" w:rsidRDefault="00587215" w:rsidP="00587215">
            <w:pPr>
              <w:numPr>
                <w:ilvl w:val="0"/>
                <w:numId w:val="1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海洋空間規劃設計、審議之協調及推動。</w:t>
            </w:r>
          </w:p>
          <w:p w:rsidR="00587215" w:rsidRPr="00587215" w:rsidRDefault="00587215" w:rsidP="00587215">
            <w:pPr>
              <w:numPr>
                <w:ilvl w:val="0"/>
                <w:numId w:val="1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海洋生物資源管理、永續發展之統合、協調及推動。</w:t>
            </w:r>
          </w:p>
          <w:p w:rsidR="00587215" w:rsidRPr="00587215" w:rsidRDefault="00587215" w:rsidP="00587215">
            <w:pPr>
              <w:numPr>
                <w:ilvl w:val="0"/>
                <w:numId w:val="1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/>
                <w:szCs w:val="24"/>
              </w:rPr>
              <w:t>海洋非生物資源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探勘、開發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與永續利用之統合、協調及推動。</w:t>
            </w:r>
          </w:p>
          <w:p w:rsidR="00587215" w:rsidRPr="00587215" w:rsidRDefault="00587215" w:rsidP="00587215">
            <w:pPr>
              <w:numPr>
                <w:ilvl w:val="0"/>
                <w:numId w:val="1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海洋產業發展之統合、協調及推動。</w:t>
            </w:r>
          </w:p>
          <w:p w:rsidR="00587215" w:rsidRPr="00587215" w:rsidRDefault="00587215" w:rsidP="00587215">
            <w:pPr>
              <w:numPr>
                <w:ilvl w:val="0"/>
                <w:numId w:val="1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其他有關海洋資源之統合及協調事項。</w:t>
            </w:r>
          </w:p>
        </w:tc>
        <w:tc>
          <w:tcPr>
            <w:tcW w:w="1417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農業行政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自然保育</w:t>
            </w:r>
          </w:p>
        </w:tc>
        <w:tc>
          <w:tcPr>
            <w:tcW w:w="1985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21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667" w:type="dxa"/>
            <w:vAlign w:val="center"/>
          </w:tcPr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處長*1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副處長*1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專門委員*1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簡任技正*1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科長*3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技正*2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視察*2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專員*1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技士*4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科員*2</w:t>
            </w:r>
          </w:p>
          <w:p w:rsidR="00587215" w:rsidRPr="00587215" w:rsidRDefault="00587215" w:rsidP="00587215">
            <w:pPr>
              <w:snapToGrid w:val="0"/>
              <w:spacing w:line="216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技佐*2</w:t>
            </w:r>
          </w:p>
        </w:tc>
      </w:tr>
      <w:tr w:rsidR="00587215" w:rsidRPr="00587215" w:rsidTr="0018438F">
        <w:trPr>
          <w:trHeight w:val="4672"/>
        </w:trPr>
        <w:tc>
          <w:tcPr>
            <w:tcW w:w="1489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科技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文教處</w:t>
            </w:r>
          </w:p>
        </w:tc>
        <w:tc>
          <w:tcPr>
            <w:tcW w:w="3331" w:type="dxa"/>
            <w:vAlign w:val="center"/>
          </w:tcPr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國家海洋教育發展策略規劃、協調及推動。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國家海洋文化推展策略規劃、協調及推動。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海洋文化資產保存、保護、管理之統合及協調。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海洋科技專案計畫先期統合規劃及協調。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海洋科技專案計畫成果與績效指標之追蹤及評估。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海洋科技專案計畫研究成果之推廣及應用。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海洋相關人力資源發展之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統合及協調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7215" w:rsidRPr="00587215" w:rsidRDefault="00587215" w:rsidP="00587215">
            <w:pPr>
              <w:numPr>
                <w:ilvl w:val="0"/>
                <w:numId w:val="2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其他有關科技文教之統合及協調事項。</w:t>
            </w:r>
          </w:p>
        </w:tc>
        <w:tc>
          <w:tcPr>
            <w:tcW w:w="1417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經建行政</w:t>
            </w:r>
          </w:p>
        </w:tc>
        <w:tc>
          <w:tcPr>
            <w:tcW w:w="1985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21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667" w:type="dxa"/>
            <w:vAlign w:val="center"/>
          </w:tcPr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處長*1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副處長*1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專門委員*2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科長*3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視察*2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專員*3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科員*6</w:t>
            </w:r>
          </w:p>
        </w:tc>
      </w:tr>
      <w:tr w:rsidR="00587215" w:rsidRPr="00587215" w:rsidTr="0018438F">
        <w:trPr>
          <w:trHeight w:val="4090"/>
        </w:trPr>
        <w:tc>
          <w:tcPr>
            <w:tcW w:w="1489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國際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發展處</w:t>
            </w:r>
          </w:p>
        </w:tc>
        <w:tc>
          <w:tcPr>
            <w:tcW w:w="3331" w:type="dxa"/>
            <w:vAlign w:val="center"/>
          </w:tcPr>
          <w:p w:rsidR="00587215" w:rsidRPr="00587215" w:rsidRDefault="00587215" w:rsidP="00587215">
            <w:pPr>
              <w:numPr>
                <w:ilvl w:val="0"/>
                <w:numId w:val="3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海洋國際公約內國法化之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統合及協調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7215" w:rsidRPr="00587215" w:rsidRDefault="00587215" w:rsidP="00587215">
            <w:pPr>
              <w:numPr>
                <w:ilvl w:val="0"/>
                <w:numId w:val="3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海洋國際公約、組織參與之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統合及協調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7215" w:rsidRPr="00587215" w:rsidRDefault="00587215" w:rsidP="00587215">
            <w:pPr>
              <w:numPr>
                <w:ilvl w:val="0"/>
                <w:numId w:val="3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對外海洋事務合作、交流與支援之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統合及協調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7215" w:rsidRPr="00587215" w:rsidRDefault="00587215" w:rsidP="00587215">
            <w:pPr>
              <w:numPr>
                <w:ilvl w:val="0"/>
                <w:numId w:val="3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海洋相關國際會議、出國訓練、研習與考察事項之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統合及協調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7215" w:rsidRPr="00587215" w:rsidRDefault="00587215" w:rsidP="00587215">
            <w:pPr>
              <w:numPr>
                <w:ilvl w:val="0"/>
                <w:numId w:val="3"/>
              </w:numPr>
              <w:tabs>
                <w:tab w:val="left" w:pos="753"/>
              </w:tabs>
              <w:spacing w:line="24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其他有關海洋國際發展之</w:t>
            </w:r>
            <w:r w:rsidRPr="00587215">
              <w:rPr>
                <w:rFonts w:ascii="Times New Roman" w:eastAsia="標楷體" w:hAnsi="Times New Roman" w:cs="Times New Roman"/>
                <w:szCs w:val="24"/>
              </w:rPr>
              <w:t>統合及協調</w:t>
            </w: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事項。</w:t>
            </w:r>
          </w:p>
        </w:tc>
        <w:tc>
          <w:tcPr>
            <w:tcW w:w="1417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新細明體" w:eastAsia="新細明體" w:hAnsi="新細明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一般行政</w:t>
            </w:r>
          </w:p>
        </w:tc>
        <w:tc>
          <w:tcPr>
            <w:tcW w:w="1985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21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667" w:type="dxa"/>
            <w:vAlign w:val="center"/>
          </w:tcPr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處長*1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副處長*1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專門委員*2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科長*3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視察*2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專員*3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科員*6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書記*1</w:t>
            </w:r>
          </w:p>
        </w:tc>
      </w:tr>
    </w:tbl>
    <w:p w:rsidR="00587215" w:rsidRPr="00587215" w:rsidRDefault="00587215" w:rsidP="00587215">
      <w:pPr>
        <w:snapToGrid w:val="0"/>
        <w:spacing w:line="52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587215" w:rsidRDefault="00587215" w:rsidP="00587215">
      <w:pPr>
        <w:snapToGrid w:val="0"/>
        <w:spacing w:line="520" w:lineRule="atLeast"/>
        <w:rPr>
          <w:rFonts w:ascii="標楷體" w:eastAsia="標楷體" w:hAnsi="標楷體"/>
          <w:b/>
          <w:sz w:val="28"/>
          <w:szCs w:val="28"/>
        </w:rPr>
      </w:pPr>
    </w:p>
    <w:p w:rsidR="00413BF0" w:rsidRDefault="00413BF0" w:rsidP="00587215">
      <w:pPr>
        <w:snapToGrid w:val="0"/>
        <w:spacing w:line="520" w:lineRule="atLeast"/>
        <w:rPr>
          <w:rFonts w:ascii="標楷體" w:eastAsia="標楷體" w:hAnsi="標楷體"/>
          <w:b/>
          <w:sz w:val="28"/>
          <w:szCs w:val="28"/>
        </w:rPr>
      </w:pPr>
    </w:p>
    <w:p w:rsidR="00587215" w:rsidRPr="00587215" w:rsidRDefault="00587215" w:rsidP="00587215">
      <w:pPr>
        <w:snapToGrid w:val="0"/>
        <w:spacing w:line="520" w:lineRule="atLeast"/>
        <w:rPr>
          <w:rFonts w:ascii="標楷體" w:eastAsia="標楷體" w:hAnsi="標楷體"/>
          <w:b/>
          <w:sz w:val="28"/>
          <w:szCs w:val="28"/>
        </w:rPr>
      </w:pPr>
      <w:r w:rsidRPr="00587215">
        <w:rPr>
          <w:rFonts w:ascii="標楷體" w:eastAsia="標楷體" w:hAnsi="標楷體" w:hint="eastAsia"/>
          <w:b/>
          <w:sz w:val="28"/>
          <w:szCs w:val="28"/>
        </w:rPr>
        <w:lastRenderedPageBreak/>
        <w:t>海洋保育署綜合規劃組、海洋生物保育組、海洋環境管理組員額、職掌及預劃職系</w:t>
      </w:r>
    </w:p>
    <w:tbl>
      <w:tblPr>
        <w:tblStyle w:val="a3"/>
        <w:tblW w:w="10031" w:type="dxa"/>
        <w:tblInd w:w="-34" w:type="dxa"/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1417"/>
        <w:gridCol w:w="1384"/>
      </w:tblGrid>
      <w:tr w:rsidR="00587215" w:rsidRPr="00587215" w:rsidTr="0018438F">
        <w:trPr>
          <w:trHeight w:val="468"/>
        </w:trPr>
        <w:tc>
          <w:tcPr>
            <w:tcW w:w="1702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舉薦單位</w:t>
            </w:r>
          </w:p>
        </w:tc>
        <w:tc>
          <w:tcPr>
            <w:tcW w:w="3969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業務職掌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(草案)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預劃職系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編制員額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(暫定)</w:t>
            </w:r>
          </w:p>
        </w:tc>
        <w:tc>
          <w:tcPr>
            <w:tcW w:w="1384" w:type="dxa"/>
            <w:shd w:val="clear" w:color="auto" w:fill="FFC000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職稱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(暫定)</w:t>
            </w:r>
          </w:p>
        </w:tc>
      </w:tr>
      <w:tr w:rsidR="00587215" w:rsidRPr="00587215" w:rsidTr="0018438F">
        <w:trPr>
          <w:trHeight w:val="4627"/>
        </w:trPr>
        <w:tc>
          <w:tcPr>
            <w:tcW w:w="1702" w:type="dxa"/>
            <w:vAlign w:val="center"/>
          </w:tcPr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規劃組</w:t>
            </w:r>
          </w:p>
        </w:tc>
        <w:tc>
          <w:tcPr>
            <w:tcW w:w="3969" w:type="dxa"/>
            <w:vAlign w:val="center"/>
          </w:tcPr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海洋保育署施政策略、施政計畫、中長程個案計畫之彙辦、管制及評估。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海岸與海域管理工作之協調及配合。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綜合性海洋保育法規制（訂）定、修正、解釋之研擬。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海洋環境與保育教育宣導之策劃、協調、推動及執行。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海洋保育資訊調查之策劃、協調、統計及應用。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國際合作及技術交流之策劃、推動、協調及執行。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訴願與國家賠償事件之審議及處理。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其他有關綜合規劃事項。</w:t>
            </w:r>
          </w:p>
        </w:tc>
        <w:tc>
          <w:tcPr>
            <w:tcW w:w="1559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農業行政</w:t>
            </w:r>
          </w:p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法制</w:t>
            </w:r>
          </w:p>
        </w:tc>
        <w:tc>
          <w:tcPr>
            <w:tcW w:w="1417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215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384" w:type="dxa"/>
            <w:vAlign w:val="center"/>
          </w:tcPr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組長*1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專門委員*1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科長*3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專員*6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科員*10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辦事員*1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書記*2</w:t>
            </w:r>
          </w:p>
        </w:tc>
      </w:tr>
      <w:tr w:rsidR="00587215" w:rsidRPr="00587215" w:rsidTr="0018438F">
        <w:trPr>
          <w:trHeight w:val="4042"/>
        </w:trPr>
        <w:tc>
          <w:tcPr>
            <w:tcW w:w="1702" w:type="dxa"/>
            <w:vAlign w:val="center"/>
          </w:tcPr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海洋</w:t>
            </w:r>
          </w:p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生物</w:t>
            </w:r>
          </w:p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保育組</w:t>
            </w:r>
          </w:p>
        </w:tc>
        <w:tc>
          <w:tcPr>
            <w:tcW w:w="3969" w:type="dxa"/>
            <w:vAlign w:val="center"/>
          </w:tcPr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海洋生物多樣性保育與復育政策之整合、規劃、協調、推動及執行。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海洋生物外來種防治政策之整合、規劃、協調及執行。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海洋非漁業資源保育及管理政策之規劃、協調及執行。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海洋生物多樣性種源庫與基因庫設置之研擬、協調及推動。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海洋生物多樣性巡護、監控、管制與偵查工作之規劃、協調及推動。</w:t>
            </w:r>
          </w:p>
          <w:p w:rsidR="00587215" w:rsidRPr="00587215" w:rsidRDefault="00587215" w:rsidP="00587215">
            <w:pPr>
              <w:numPr>
                <w:ilvl w:val="0"/>
                <w:numId w:val="4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其他有關海洋生物保育事項。</w:t>
            </w:r>
          </w:p>
        </w:tc>
        <w:tc>
          <w:tcPr>
            <w:tcW w:w="1559" w:type="dxa"/>
            <w:vAlign w:val="center"/>
          </w:tcPr>
          <w:p w:rsidR="00587215" w:rsidRPr="00587215" w:rsidRDefault="00587215" w:rsidP="0058721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農業行政</w:t>
            </w:r>
          </w:p>
          <w:p w:rsidR="00587215" w:rsidRPr="00587215" w:rsidRDefault="00587215" w:rsidP="0058721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自然保育</w:t>
            </w:r>
          </w:p>
        </w:tc>
        <w:tc>
          <w:tcPr>
            <w:tcW w:w="1417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215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384" w:type="dxa"/>
            <w:vAlign w:val="center"/>
          </w:tcPr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組長*1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專門委員*1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科長*3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技正*2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專員*5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科員*6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技士*4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助理員*1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技佐*2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辦事員*1</w:t>
            </w:r>
          </w:p>
        </w:tc>
      </w:tr>
      <w:tr w:rsidR="00587215" w:rsidRPr="00587215" w:rsidTr="0018438F">
        <w:trPr>
          <w:trHeight w:val="4298"/>
        </w:trPr>
        <w:tc>
          <w:tcPr>
            <w:tcW w:w="1702" w:type="dxa"/>
            <w:vAlign w:val="center"/>
          </w:tcPr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海洋</w:t>
            </w:r>
          </w:p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環境</w:t>
            </w:r>
          </w:p>
          <w:p w:rsidR="00587215" w:rsidRPr="00587215" w:rsidRDefault="00587215" w:rsidP="0058721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管理組</w:t>
            </w:r>
          </w:p>
        </w:tc>
        <w:tc>
          <w:tcPr>
            <w:tcW w:w="3969" w:type="dxa"/>
            <w:vAlign w:val="center"/>
          </w:tcPr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海洋生物棲地保護政策之整合、規劃、協調及執行。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海洋污染防治政策之整合、規劃、協調及執行。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海洋保護區域劃設政策之整合、規劃、協調及推動。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海洋水質改善策略之擬訂、整合、協調及執行。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海洋環境管理法規制（訂）定、修正、解釋之研擬。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重大海洋污染事件之應變、協調及督導。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海洋環境監測及預警作業之研擬、規劃、協調及執行。</w:t>
            </w:r>
          </w:p>
          <w:p w:rsidR="00587215" w:rsidRPr="00587215" w:rsidRDefault="00587215" w:rsidP="00587215">
            <w:pPr>
              <w:numPr>
                <w:ilvl w:val="0"/>
                <w:numId w:val="5"/>
              </w:numPr>
              <w:tabs>
                <w:tab w:val="left" w:pos="753"/>
              </w:tabs>
              <w:spacing w:line="280" w:lineRule="exact"/>
              <w:ind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87215">
              <w:rPr>
                <w:rFonts w:ascii="Times New Roman" w:eastAsia="標楷體" w:hAnsi="Times New Roman" w:cs="Times New Roman" w:hint="eastAsia"/>
                <w:szCs w:val="24"/>
              </w:rPr>
              <w:t>其他有關海洋環境管理事項。</w:t>
            </w:r>
          </w:p>
        </w:tc>
        <w:tc>
          <w:tcPr>
            <w:tcW w:w="1559" w:type="dxa"/>
            <w:vAlign w:val="center"/>
          </w:tcPr>
          <w:p w:rsidR="00587215" w:rsidRPr="00587215" w:rsidRDefault="00587215" w:rsidP="0058721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環保行政</w:t>
            </w:r>
          </w:p>
          <w:p w:rsidR="00587215" w:rsidRPr="00587215" w:rsidRDefault="00587215" w:rsidP="0058721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7215">
              <w:rPr>
                <w:rFonts w:ascii="標楷體" w:eastAsia="標楷體" w:hAnsi="標楷體" w:hint="eastAsia"/>
                <w:szCs w:val="24"/>
              </w:rPr>
              <w:t>環保技術</w:t>
            </w:r>
          </w:p>
        </w:tc>
        <w:tc>
          <w:tcPr>
            <w:tcW w:w="1417" w:type="dxa"/>
            <w:vAlign w:val="center"/>
          </w:tcPr>
          <w:p w:rsidR="00587215" w:rsidRPr="00587215" w:rsidRDefault="00587215" w:rsidP="005872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215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384" w:type="dxa"/>
            <w:vAlign w:val="center"/>
          </w:tcPr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組長*1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專門委員*1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科長*3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技正*2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專員*4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科員*7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技士*4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助理員*1</w:t>
            </w:r>
          </w:p>
          <w:p w:rsidR="00587215" w:rsidRPr="00587215" w:rsidRDefault="00587215" w:rsidP="0058721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技佐*3</w:t>
            </w:r>
          </w:p>
          <w:p w:rsidR="00587215" w:rsidRPr="00587215" w:rsidRDefault="00587215" w:rsidP="00587215">
            <w:pPr>
              <w:snapToGrid w:val="0"/>
              <w:spacing w:line="280" w:lineRule="exact"/>
              <w:ind w:left="34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7215">
              <w:rPr>
                <w:rFonts w:ascii="標楷體" w:eastAsia="標楷體" w:hAnsi="標楷體" w:hint="eastAsia"/>
                <w:sz w:val="20"/>
                <w:szCs w:val="20"/>
              </w:rPr>
              <w:t>辦事員*1</w:t>
            </w:r>
          </w:p>
        </w:tc>
      </w:tr>
    </w:tbl>
    <w:p w:rsidR="00A16B94" w:rsidRDefault="00A16B94"/>
    <w:sectPr w:rsidR="00A16B94" w:rsidSect="005872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F2" w:rsidRDefault="00E66BF2" w:rsidP="00587215">
      <w:r>
        <w:separator/>
      </w:r>
    </w:p>
  </w:endnote>
  <w:endnote w:type="continuationSeparator" w:id="0">
    <w:p w:rsidR="00E66BF2" w:rsidRDefault="00E66BF2" w:rsidP="0058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F2" w:rsidRDefault="00E66BF2" w:rsidP="00587215">
      <w:r>
        <w:separator/>
      </w:r>
    </w:p>
  </w:footnote>
  <w:footnote w:type="continuationSeparator" w:id="0">
    <w:p w:rsidR="00E66BF2" w:rsidRDefault="00E66BF2" w:rsidP="0058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EFC"/>
    <w:multiLevelType w:val="hybridMultilevel"/>
    <w:tmpl w:val="8FE81B6A"/>
    <w:lvl w:ilvl="0" w:tplc="F230A2E4">
      <w:start w:val="1"/>
      <w:numFmt w:val="taiwaneseCountingThousand"/>
      <w:lvlText w:val="%1、"/>
      <w:lvlJc w:val="left"/>
      <w:pPr>
        <w:ind w:left="720" w:hanging="480"/>
      </w:pPr>
      <w:rPr>
        <w:color w:val="00206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E69594B"/>
    <w:multiLevelType w:val="hybridMultilevel"/>
    <w:tmpl w:val="83F27E2E"/>
    <w:lvl w:ilvl="0" w:tplc="49023C7A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4EEF6658"/>
    <w:multiLevelType w:val="hybridMultilevel"/>
    <w:tmpl w:val="83F27E2E"/>
    <w:lvl w:ilvl="0" w:tplc="49023C7A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4354430"/>
    <w:multiLevelType w:val="hybridMultilevel"/>
    <w:tmpl w:val="6BA644F6"/>
    <w:lvl w:ilvl="0" w:tplc="067C3372">
      <w:start w:val="1"/>
      <w:numFmt w:val="taiwaneseCountingThousand"/>
      <w:lvlText w:val="%1、"/>
      <w:lvlJc w:val="left"/>
      <w:pPr>
        <w:ind w:left="72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79CB2996"/>
    <w:multiLevelType w:val="hybridMultilevel"/>
    <w:tmpl w:val="650858D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15"/>
    <w:rsid w:val="00413BF0"/>
    <w:rsid w:val="00587215"/>
    <w:rsid w:val="006F6010"/>
    <w:rsid w:val="006F751B"/>
    <w:rsid w:val="00A16B94"/>
    <w:rsid w:val="00D6214B"/>
    <w:rsid w:val="00E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72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7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72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72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7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72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陳建宇</dc:creator>
  <cp:lastModifiedBy>人事助理</cp:lastModifiedBy>
  <cp:revision>2</cp:revision>
  <dcterms:created xsi:type="dcterms:W3CDTF">2018-03-21T07:35:00Z</dcterms:created>
  <dcterms:modified xsi:type="dcterms:W3CDTF">2018-03-21T07:35:00Z</dcterms:modified>
</cp:coreProperties>
</file>