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6AA3F" w14:textId="57B8817E" w:rsidR="002E5B49" w:rsidRPr="00E923CB" w:rsidRDefault="002E5B49" w:rsidP="009D733F">
      <w:pPr>
        <w:pStyle w:val="a5"/>
        <w:ind w:leftChars="0"/>
        <w:jc w:val="center"/>
        <w:rPr>
          <w:rFonts w:ascii="華康徽宗宮體W5(P)" w:eastAsia="華康徽宗宮體W5(P)" w:hAnsi="Times New Roman"/>
          <w:b/>
          <w:color w:val="000000" w:themeColor="text1"/>
          <w:sz w:val="32"/>
          <w:szCs w:val="32"/>
          <w:u w:val="words"/>
        </w:rPr>
      </w:pPr>
      <w:r w:rsidRPr="00E923CB">
        <w:rPr>
          <w:rFonts w:ascii="華康徽宗宮體W5(P)" w:eastAsia="華康徽宗宮體W5(P)" w:hAnsi="Times New Roman" w:hint="eastAsia"/>
          <w:b/>
          <w:color w:val="000000" w:themeColor="text1"/>
          <w:sz w:val="32"/>
          <w:szCs w:val="32"/>
        </w:rPr>
        <w:t>201</w:t>
      </w:r>
      <w:r w:rsidR="009F74D7" w:rsidRPr="00E923CB">
        <w:rPr>
          <w:rFonts w:ascii="華康徽宗宮體W5(P)" w:eastAsia="華康徽宗宮體W5(P)" w:hAnsi="Times New Roman" w:hint="eastAsia"/>
          <w:b/>
          <w:color w:val="000000" w:themeColor="text1"/>
          <w:sz w:val="32"/>
          <w:szCs w:val="32"/>
        </w:rPr>
        <w:t>7</w:t>
      </w:r>
      <w:r w:rsidR="00501084" w:rsidRPr="00E923CB">
        <w:rPr>
          <w:rFonts w:ascii="華康徽宗宮體W5(P)" w:eastAsia="華康徽宗宮體W5(P)" w:hAnsi="Times New Roman" w:hint="eastAsia"/>
          <w:b/>
          <w:color w:val="000000" w:themeColor="text1"/>
          <w:sz w:val="32"/>
          <w:szCs w:val="32"/>
        </w:rPr>
        <w:t xml:space="preserve"> </w:t>
      </w:r>
      <w:r w:rsidR="00E923CB" w:rsidRPr="00E923CB">
        <w:rPr>
          <w:rFonts w:ascii="華康徽宗宮體W5(P)" w:eastAsia="華康徽宗宮體W5(P)" w:hAnsi="新細明體" w:hint="eastAsia"/>
          <w:b/>
          <w:color w:val="000000" w:themeColor="text1"/>
          <w:sz w:val="32"/>
          <w:szCs w:val="32"/>
        </w:rPr>
        <w:t>「</w:t>
      </w:r>
      <w:bookmarkStart w:id="0" w:name="_GoBack"/>
      <w:proofErr w:type="gramStart"/>
      <w:r w:rsidR="009F74D7" w:rsidRPr="00E923CB">
        <w:rPr>
          <w:rFonts w:ascii="華康徽宗宮體W5(P)" w:eastAsia="華康徽宗宮體W5(P)" w:hAnsi="Times New Roman" w:hint="eastAsia"/>
          <w:b/>
          <w:color w:val="000000" w:themeColor="text1"/>
          <w:sz w:val="32"/>
          <w:szCs w:val="32"/>
        </w:rPr>
        <w:t>野望影展</w:t>
      </w:r>
      <w:proofErr w:type="gramEnd"/>
      <w:r w:rsidR="009F74D7" w:rsidRPr="00E923CB">
        <w:rPr>
          <w:rFonts w:ascii="華康徽宗宮體W5(P)" w:eastAsia="華康徽宗宮體W5(P)" w:hAnsi="Times New Roman" w:hint="eastAsia"/>
          <w:b/>
          <w:color w:val="000000" w:themeColor="text1"/>
          <w:sz w:val="32"/>
          <w:szCs w:val="32"/>
        </w:rPr>
        <w:t xml:space="preserve"> 森林大戲院</w:t>
      </w:r>
      <w:r w:rsidR="00E923CB" w:rsidRPr="00E923CB">
        <w:rPr>
          <w:rFonts w:ascii="華康徽宗宮體W5(P)" w:eastAsia="華康徽宗宮體W5(P)" w:hAnsiTheme="minorEastAsia" w:hint="eastAsia"/>
          <w:b/>
          <w:color w:val="000000" w:themeColor="text1"/>
          <w:sz w:val="32"/>
          <w:szCs w:val="32"/>
        </w:rPr>
        <w:t>」</w:t>
      </w:r>
      <w:r w:rsidR="00461602" w:rsidRPr="00E923CB">
        <w:rPr>
          <w:rFonts w:ascii="華康徽宗宮體W5(P)" w:eastAsia="華康徽宗宮體W5(P)" w:hAnsi="Times New Roman" w:hint="eastAsia"/>
          <w:b/>
          <w:color w:val="000000" w:themeColor="text1"/>
          <w:sz w:val="32"/>
          <w:szCs w:val="32"/>
        </w:rPr>
        <w:t>活動簡章</w:t>
      </w:r>
    </w:p>
    <w:bookmarkEnd w:id="0"/>
    <w:p w14:paraId="2FF1FABD" w14:textId="53AEEFBE" w:rsidR="009F74D7" w:rsidRPr="00E923CB" w:rsidRDefault="0048568F" w:rsidP="00E923CB">
      <w:pPr>
        <w:spacing w:beforeLines="50" w:before="211"/>
        <w:jc w:val="center"/>
        <w:rPr>
          <w:rFonts w:ascii="華康徽宗宮體W5(P)" w:eastAsia="華康徽宗宮體W5(P)"/>
          <w:b/>
          <w:color w:val="000000" w:themeColor="text1"/>
        </w:rPr>
      </w:pPr>
      <w:r w:rsidRPr="00E923CB">
        <w:rPr>
          <w:rFonts w:ascii="華康徽宗宮體W5(P)" w:eastAsia="華康徽宗宮體W5(P)" w:hint="eastAsia"/>
          <w:b/>
          <w:color w:val="000000" w:themeColor="text1"/>
          <w:sz w:val="32"/>
          <w:szCs w:val="32"/>
        </w:rPr>
        <w:t>帶您探索地球的精采</w:t>
      </w:r>
    </w:p>
    <w:p w14:paraId="1BE2E6FF" w14:textId="57BC4CC9" w:rsidR="0048568F" w:rsidRPr="00E923CB" w:rsidRDefault="00461602" w:rsidP="00461602">
      <w:pPr>
        <w:jc w:val="right"/>
        <w:rPr>
          <w:rFonts w:ascii="華康徽宗宮體W5(P)" w:eastAsia="華康徽宗宮體W5(P)"/>
          <w:color w:val="000000" w:themeColor="text1"/>
        </w:rPr>
      </w:pPr>
      <w:r w:rsidRPr="00E923CB">
        <w:rPr>
          <w:rFonts w:ascii="華康徽宗宮體W5(P)" w:eastAsia="華康徽宗宮體W5(P)" w:hint="eastAsia"/>
          <w:color w:val="000000" w:themeColor="text1"/>
        </w:rPr>
        <w:t>2017/</w:t>
      </w:r>
      <w:r w:rsidR="00AB384F">
        <w:rPr>
          <w:rFonts w:ascii="華康徽宗宮體W5(P)" w:eastAsia="華康徽宗宮體W5(P)" w:hint="eastAsia"/>
          <w:color w:val="000000" w:themeColor="text1"/>
        </w:rPr>
        <w:t>12</w:t>
      </w:r>
      <w:r w:rsidRPr="00E923CB">
        <w:rPr>
          <w:rFonts w:ascii="華康徽宗宮體W5(P)" w:eastAsia="華康徽宗宮體W5(P)" w:hint="eastAsia"/>
          <w:color w:val="000000" w:themeColor="text1"/>
        </w:rPr>
        <w:t>/</w:t>
      </w:r>
      <w:r w:rsidR="00AB384F">
        <w:rPr>
          <w:rFonts w:ascii="華康徽宗宮體W5(P)" w:eastAsia="華康徽宗宮體W5(P)" w:hint="eastAsia"/>
          <w:color w:val="000000" w:themeColor="text1"/>
        </w:rPr>
        <w:t>04</w:t>
      </w:r>
    </w:p>
    <w:p w14:paraId="4AA95C0F" w14:textId="54B66E21" w:rsidR="00CC1A1C" w:rsidRPr="00E923CB" w:rsidRDefault="00CC1A1C" w:rsidP="009A0A87">
      <w:pPr>
        <w:ind w:firstLineChars="221" w:firstLine="619"/>
        <w:rPr>
          <w:rFonts w:ascii="華康徽宗宮體W5(P)" w:eastAsia="華康徽宗宮體W5(P)"/>
          <w:sz w:val="28"/>
          <w:szCs w:val="28"/>
        </w:rPr>
      </w:pPr>
      <w:proofErr w:type="spellStart"/>
      <w:r w:rsidRPr="00E923CB">
        <w:rPr>
          <w:rFonts w:ascii="華康徽宗宮體W5(P)" w:eastAsia="華康徽宗宮體W5(P)" w:hint="eastAsia"/>
          <w:sz w:val="28"/>
          <w:szCs w:val="28"/>
        </w:rPr>
        <w:t>Wildscreen</w:t>
      </w:r>
      <w:proofErr w:type="spellEnd"/>
      <w:r w:rsidRPr="00E923CB">
        <w:rPr>
          <w:rFonts w:ascii="華康徽宗宮體W5(P)" w:eastAsia="華康徽宗宮體W5(P)" w:hint="eastAsia"/>
          <w:sz w:val="28"/>
          <w:szCs w:val="28"/>
        </w:rPr>
        <w:t>為英國的非營利性組織，長年致力於國際生態保育傳播及推廣。其發跡於1982</w:t>
      </w:r>
      <w:r w:rsidR="008C5575" w:rsidRPr="00E923CB">
        <w:rPr>
          <w:rFonts w:ascii="華康徽宗宮體W5(P)" w:eastAsia="華康徽宗宮體W5(P)" w:hint="eastAsia"/>
          <w:sz w:val="28"/>
          <w:szCs w:val="28"/>
        </w:rPr>
        <w:t>年起於英國布里</w:t>
      </w:r>
      <w:r w:rsidRPr="00E923CB">
        <w:rPr>
          <w:rFonts w:ascii="華康徽宗宮體W5(P)" w:eastAsia="華康徽宗宮體W5(P)" w:hint="eastAsia"/>
          <w:sz w:val="28"/>
          <w:szCs w:val="28"/>
        </w:rPr>
        <w:t>斯托</w:t>
      </w:r>
      <w:r w:rsidR="008C5575" w:rsidRPr="00E923CB">
        <w:rPr>
          <w:rFonts w:ascii="華康徽宗宮體W5(P)" w:eastAsia="華康徽宗宮體W5(P)" w:hint="eastAsia"/>
          <w:sz w:val="28"/>
          <w:szCs w:val="28"/>
        </w:rPr>
        <w:t>（Bristol）</w:t>
      </w:r>
      <w:r w:rsidRPr="00E923CB">
        <w:rPr>
          <w:rFonts w:ascii="華康徽宗宮體W5(P)" w:eastAsia="華康徽宗宮體W5(P)" w:hint="eastAsia"/>
          <w:sz w:val="28"/>
          <w:szCs w:val="28"/>
        </w:rPr>
        <w:t>舉辦的</w:t>
      </w:r>
      <w:proofErr w:type="spellStart"/>
      <w:r w:rsidRPr="00E923CB">
        <w:rPr>
          <w:rFonts w:ascii="華康徽宗宮體W5(P)" w:eastAsia="華康徽宗宮體W5(P)" w:hint="eastAsia"/>
          <w:sz w:val="28"/>
          <w:szCs w:val="28"/>
        </w:rPr>
        <w:t>Wildscreen</w:t>
      </w:r>
      <w:proofErr w:type="spellEnd"/>
      <w:r w:rsidRPr="00E923CB">
        <w:rPr>
          <w:rFonts w:ascii="華康徽宗宮體W5(P)" w:eastAsia="華康徽宗宮體W5(P)" w:hint="eastAsia"/>
          <w:sz w:val="28"/>
          <w:szCs w:val="28"/>
        </w:rPr>
        <w:t>影展</w:t>
      </w:r>
      <w:r w:rsidR="008C5575" w:rsidRPr="00E923CB">
        <w:rPr>
          <w:rFonts w:ascii="華康徽宗宮體W5(P)" w:eastAsia="華康徽宗宮體W5(P)" w:hint="eastAsia"/>
          <w:sz w:val="28"/>
          <w:szCs w:val="28"/>
        </w:rPr>
        <w:t>（</w:t>
      </w:r>
      <w:proofErr w:type="spellStart"/>
      <w:r w:rsidR="008C5575" w:rsidRPr="00E923CB">
        <w:rPr>
          <w:rFonts w:ascii="華康徽宗宮體W5(P)" w:eastAsia="華康徽宗宮體W5(P)" w:hint="eastAsia"/>
          <w:sz w:val="28"/>
          <w:szCs w:val="28"/>
        </w:rPr>
        <w:t>Wildscreen</w:t>
      </w:r>
      <w:proofErr w:type="spellEnd"/>
      <w:r w:rsidR="008C5575" w:rsidRPr="00E923CB">
        <w:rPr>
          <w:rFonts w:ascii="華康徽宗宮體W5(P)" w:eastAsia="華康徽宗宮體W5(P)" w:hint="eastAsia"/>
          <w:sz w:val="28"/>
          <w:szCs w:val="28"/>
        </w:rPr>
        <w:t xml:space="preserve"> Film Festival）</w:t>
      </w:r>
      <w:r w:rsidRPr="00E923CB">
        <w:rPr>
          <w:rFonts w:ascii="華康徽宗宮體W5(P)" w:eastAsia="華康徽宗宮體W5(P)" w:hint="eastAsia"/>
          <w:sz w:val="28"/>
          <w:szCs w:val="28"/>
        </w:rPr>
        <w:t>，旨在授予自然領域影片榮耀與獎項，彰顯其成就，並提供新興製作人嶄露頭角的平台，每2年舉辦一次，是世界最頂尖、且規模最大的自然影展，享有「綠色奧斯卡</w:t>
      </w:r>
      <w:r w:rsidR="000C7B21" w:rsidRPr="00E923CB">
        <w:rPr>
          <w:rFonts w:ascii="華康徽宗宮體W5(P)" w:eastAsia="華康徽宗宮體W5(P)" w:hint="eastAsia"/>
          <w:sz w:val="28"/>
          <w:szCs w:val="28"/>
        </w:rPr>
        <w:t>（</w:t>
      </w:r>
      <w:r w:rsidRPr="00E923CB">
        <w:rPr>
          <w:rFonts w:ascii="華康徽宗宮體W5(P)" w:eastAsia="華康徽宗宮體W5(P)" w:hint="eastAsia"/>
          <w:sz w:val="28"/>
          <w:szCs w:val="28"/>
        </w:rPr>
        <w:t>Green Oscar</w:t>
      </w:r>
      <w:r w:rsidR="000C7B21" w:rsidRPr="00E923CB">
        <w:rPr>
          <w:rFonts w:ascii="華康徽宗宮體W5(P)" w:eastAsia="華康徽宗宮體W5(P)" w:hint="eastAsia"/>
          <w:sz w:val="28"/>
          <w:szCs w:val="28"/>
        </w:rPr>
        <w:t>）</w:t>
      </w:r>
      <w:r w:rsidRPr="00E923CB">
        <w:rPr>
          <w:rFonts w:ascii="華康徽宗宮體W5(P)" w:eastAsia="華康徽宗宮體W5(P)" w:hint="eastAsia"/>
          <w:sz w:val="28"/>
          <w:szCs w:val="28"/>
        </w:rPr>
        <w:t>」的美譽。參展影片為來自世界各地的生態與環境紀錄片，主題涵蓋物種、生命的興衰、一地的季節遞迭，乃至大環境的變遷及億萬年波瀾壯闊的演化史，參與角逐的國家及影片數量最多，獲獎難度也最高，為全世界自然影片工作者所追求的最高榮譽。</w:t>
      </w:r>
    </w:p>
    <w:p w14:paraId="6A8826C5" w14:textId="581C1992" w:rsidR="0048568F" w:rsidRPr="00D067CD" w:rsidRDefault="00CC1A1C" w:rsidP="00AB384F">
      <w:pPr>
        <w:ind w:firstLineChars="200" w:firstLine="560"/>
        <w:rPr>
          <w:rFonts w:ascii="華康徽宗宮體W5(P)" w:eastAsia="華康徽宗宮體W5(P)"/>
          <w:sz w:val="28"/>
          <w:szCs w:val="28"/>
        </w:rPr>
      </w:pPr>
      <w:r w:rsidRPr="009A0A87">
        <w:rPr>
          <w:rFonts w:ascii="華康徽宗宮體W5(P)" w:eastAsia="華康徽宗宮體W5(P)"/>
          <w:sz w:val="28"/>
          <w:szCs w:val="28"/>
        </w:rPr>
        <w:t>林務局</w:t>
      </w:r>
      <w:r w:rsidR="00417168" w:rsidRPr="009A0A87">
        <w:rPr>
          <w:rFonts w:ascii="華康徽宗宮體W5(P)" w:eastAsia="華康徽宗宮體W5(P)"/>
          <w:sz w:val="28"/>
          <w:szCs w:val="28"/>
        </w:rPr>
        <w:t>以</w:t>
      </w:r>
      <w:r w:rsidR="00372E72">
        <w:rPr>
          <w:rFonts w:ascii="華康徽宗宮體W5(P)" w:eastAsia="華康徽宗宮體W5(P)" w:hint="eastAsia"/>
          <w:sz w:val="28"/>
          <w:szCs w:val="28"/>
        </w:rPr>
        <w:t>台</w:t>
      </w:r>
      <w:r w:rsidRPr="009A0A87">
        <w:rPr>
          <w:rFonts w:ascii="華康徽宗宮體W5(P)" w:eastAsia="華康徽宗宮體W5(P)"/>
          <w:sz w:val="28"/>
          <w:szCs w:val="28"/>
        </w:rPr>
        <w:t>灣森林永續經營及維護自然資源為目標</w:t>
      </w:r>
      <w:r w:rsidRPr="00E923CB">
        <w:rPr>
          <w:rFonts w:ascii="華康徽宗宮體W5(P)" w:eastAsia="華康徽宗宮體W5(P)" w:hint="eastAsia"/>
          <w:sz w:val="28"/>
          <w:szCs w:val="28"/>
        </w:rPr>
        <w:t>，</w:t>
      </w:r>
      <w:r w:rsidR="00C723AA" w:rsidRPr="009A0A87">
        <w:rPr>
          <w:rFonts w:ascii="華康徽宗宮體W5(P)" w:eastAsia="華康徽宗宮體W5(P)"/>
          <w:sz w:val="28"/>
          <w:szCs w:val="28"/>
        </w:rPr>
        <w:t>長期</w:t>
      </w:r>
      <w:r w:rsidRPr="009A0A87">
        <w:rPr>
          <w:rFonts w:ascii="華康徽宗宮體W5(P)" w:eastAsia="華康徽宗宮體W5(P)"/>
          <w:sz w:val="28"/>
          <w:szCs w:val="28"/>
        </w:rPr>
        <w:t>致力於</w:t>
      </w:r>
      <w:r w:rsidR="00C723AA" w:rsidRPr="009A0A87">
        <w:rPr>
          <w:rFonts w:ascii="華康徽宗宮體W5(P)" w:eastAsia="華康徽宗宮體W5(P)"/>
          <w:sz w:val="28"/>
          <w:szCs w:val="28"/>
        </w:rPr>
        <w:t>森林環境管理</w:t>
      </w:r>
      <w:r w:rsidRPr="009A0A87">
        <w:rPr>
          <w:rFonts w:ascii="華康徽宗宮體W5(P)" w:eastAsia="華康徽宗宮體W5(P)"/>
          <w:sz w:val="28"/>
          <w:szCs w:val="28"/>
        </w:rPr>
        <w:t>及</w:t>
      </w:r>
      <w:r w:rsidR="00C723AA" w:rsidRPr="009A0A87">
        <w:rPr>
          <w:rFonts w:ascii="華康徽宗宮體W5(P)" w:eastAsia="華康徽宗宮體W5(P)"/>
          <w:sz w:val="28"/>
          <w:szCs w:val="28"/>
        </w:rPr>
        <w:t>生態保育</w:t>
      </w:r>
      <w:r w:rsidR="00417168" w:rsidRPr="009A0A87">
        <w:rPr>
          <w:rFonts w:ascii="華康徽宗宮體W5(P)" w:eastAsia="華康徽宗宮體W5(P)"/>
          <w:sz w:val="28"/>
          <w:szCs w:val="28"/>
        </w:rPr>
        <w:t>環境教育</w:t>
      </w:r>
      <w:r w:rsidR="00417168" w:rsidRPr="00E923CB">
        <w:rPr>
          <w:rFonts w:ascii="華康徽宗宮體W5(P)" w:eastAsia="華康徽宗宮體W5(P)" w:hint="eastAsia"/>
          <w:sz w:val="28"/>
          <w:szCs w:val="28"/>
        </w:rPr>
        <w:t>。</w:t>
      </w:r>
      <w:r w:rsidRPr="009A0A87">
        <w:rPr>
          <w:rFonts w:ascii="華康徽宗宮體W5(P)" w:eastAsia="華康徽宗宮體W5(P)"/>
          <w:sz w:val="28"/>
          <w:szCs w:val="28"/>
        </w:rPr>
        <w:t>今年和</w:t>
      </w:r>
      <w:r w:rsidRPr="00E923CB">
        <w:rPr>
          <w:rFonts w:ascii="華康徽宗宮體W5(P)" w:eastAsia="華康徽宗宮體W5(P)" w:hint="eastAsia"/>
          <w:sz w:val="28"/>
          <w:szCs w:val="28"/>
        </w:rPr>
        <w:t>「</w:t>
      </w:r>
      <w:proofErr w:type="gramStart"/>
      <w:r w:rsidRPr="009A0A87">
        <w:rPr>
          <w:rFonts w:ascii="華康徽宗宮體W5(P)" w:eastAsia="華康徽宗宮體W5(P)"/>
          <w:sz w:val="28"/>
          <w:szCs w:val="28"/>
        </w:rPr>
        <w:t>台灣野望自然</w:t>
      </w:r>
      <w:proofErr w:type="gramEnd"/>
      <w:r w:rsidRPr="009A0A87">
        <w:rPr>
          <w:rFonts w:ascii="華康徽宗宮體W5(P)" w:eastAsia="華康徽宗宮體W5(P)"/>
          <w:sz w:val="28"/>
          <w:szCs w:val="28"/>
        </w:rPr>
        <w:t>傳播學社</w:t>
      </w:r>
      <w:r w:rsidRPr="00E923CB">
        <w:rPr>
          <w:rFonts w:ascii="華康徽宗宮體W5(P)" w:eastAsia="華康徽宗宮體W5(P)" w:hint="eastAsia"/>
          <w:sz w:val="28"/>
          <w:szCs w:val="28"/>
        </w:rPr>
        <w:t>」</w:t>
      </w:r>
      <w:r w:rsidRPr="009A0A87">
        <w:rPr>
          <w:rFonts w:ascii="華康徽宗宮體W5(P)" w:eastAsia="華康徽宗宮體W5(P)"/>
          <w:sz w:val="28"/>
          <w:szCs w:val="28"/>
        </w:rPr>
        <w:t>共同合作辦理</w:t>
      </w:r>
      <w:r w:rsidRPr="00E923CB">
        <w:rPr>
          <w:rFonts w:ascii="華康徽宗宮體W5(P)" w:eastAsia="華康徽宗宮體W5(P)" w:hint="eastAsia"/>
          <w:sz w:val="28"/>
          <w:szCs w:val="28"/>
        </w:rPr>
        <w:t>2017</w:t>
      </w:r>
      <w:r w:rsidR="00851315">
        <w:rPr>
          <w:rFonts w:ascii="華康徽宗宮體W5(P)" w:eastAsia="華康徽宗宮體W5(P)" w:hint="eastAsia"/>
          <w:sz w:val="28"/>
          <w:szCs w:val="28"/>
        </w:rPr>
        <w:t>「</w:t>
      </w:r>
      <w:proofErr w:type="gramStart"/>
      <w:r w:rsidR="00C723AA" w:rsidRPr="009A0A87">
        <w:rPr>
          <w:rFonts w:ascii="華康徽宗宮體W5(P)" w:eastAsia="華康徽宗宮體W5(P)"/>
          <w:sz w:val="28"/>
          <w:szCs w:val="28"/>
        </w:rPr>
        <w:t>野望</w:t>
      </w:r>
      <w:r w:rsidRPr="009A0A87">
        <w:rPr>
          <w:rFonts w:ascii="華康徽宗宮體W5(P)" w:eastAsia="華康徽宗宮體W5(P)"/>
          <w:sz w:val="28"/>
          <w:szCs w:val="28"/>
        </w:rPr>
        <w:t>影展</w:t>
      </w:r>
      <w:proofErr w:type="gramEnd"/>
      <w:r w:rsidR="00851315">
        <w:rPr>
          <w:rFonts w:ascii="華康徽宗宮體W5(P)" w:eastAsia="華康徽宗宮體W5(P)" w:hint="eastAsia"/>
          <w:sz w:val="28"/>
          <w:szCs w:val="28"/>
        </w:rPr>
        <w:t xml:space="preserve"> </w:t>
      </w:r>
      <w:r w:rsidR="00C723AA" w:rsidRPr="009A0A87">
        <w:rPr>
          <w:rFonts w:ascii="華康徽宗宮體W5(P)" w:eastAsia="華康徽宗宮體W5(P)"/>
          <w:sz w:val="28"/>
          <w:szCs w:val="28"/>
        </w:rPr>
        <w:t>森林大戲院</w:t>
      </w:r>
      <w:r w:rsidR="00851315">
        <w:rPr>
          <w:rFonts w:ascii="華康徽宗宮體W5(P)" w:eastAsia="華康徽宗宮體W5(P)" w:hint="eastAsia"/>
          <w:sz w:val="28"/>
          <w:szCs w:val="28"/>
        </w:rPr>
        <w:t>」</w:t>
      </w:r>
      <w:r w:rsidR="00C723AA" w:rsidRPr="009A0A87">
        <w:rPr>
          <w:rFonts w:ascii="華康徽宗宮體W5(P)" w:eastAsia="華康徽宗宮體W5(P)"/>
          <w:sz w:val="28"/>
          <w:szCs w:val="28"/>
        </w:rPr>
        <w:t>活動</w:t>
      </w:r>
      <w:r w:rsidRPr="00E923CB">
        <w:rPr>
          <w:rFonts w:ascii="華康徽宗宮體W5(P)" w:eastAsia="華康徽宗宮體W5(P)" w:hint="eastAsia"/>
          <w:sz w:val="28"/>
          <w:szCs w:val="28"/>
        </w:rPr>
        <w:t>，</w:t>
      </w:r>
      <w:r w:rsidR="00357AB3" w:rsidRPr="00357AB3">
        <w:rPr>
          <w:rFonts w:ascii="華康徽宗宮體W5(P)" w:eastAsia="華康徽宗宮體W5(P)" w:hint="eastAsia"/>
          <w:sz w:val="28"/>
          <w:szCs w:val="28"/>
        </w:rPr>
        <w:t>期藉由播放20部國際級自然生態影片，讓民眾認識世界各地的自然生態，培養具全球視野的國際觀，並透過本</w:t>
      </w:r>
      <w:r w:rsidR="00357AB3" w:rsidRPr="00357AB3">
        <w:rPr>
          <w:rFonts w:ascii="華康徽宗宮體W5(P)" w:eastAsia="華康徽宗宮體W5(P)" w:hint="eastAsia"/>
          <w:sz w:val="28"/>
          <w:szCs w:val="28"/>
        </w:rPr>
        <w:lastRenderedPageBreak/>
        <w:t>活動，與民眾一起見證生命演化的悸動、環境的變幻、人們的觀察與省思，和大眾分享國際上備受矚目的環境議題，加深大眾對台灣生物多樣性保育的關注。</w:t>
      </w:r>
      <w:r w:rsidR="00AB384F" w:rsidRPr="00AB384F">
        <w:rPr>
          <w:rFonts w:ascii="華康徽宗宮體W5(P)" w:eastAsia="華康徽宗宮體W5(P)" w:hint="eastAsia"/>
          <w:sz w:val="28"/>
          <w:szCs w:val="28"/>
        </w:rPr>
        <w:tab/>
      </w:r>
    </w:p>
    <w:p w14:paraId="43C84DF2" w14:textId="0452BC32" w:rsidR="00C723AA" w:rsidRPr="00484C47" w:rsidRDefault="00C723AA" w:rsidP="00357AB3">
      <w:pPr>
        <w:pStyle w:val="a5"/>
        <w:numPr>
          <w:ilvl w:val="0"/>
          <w:numId w:val="17"/>
        </w:numPr>
        <w:tabs>
          <w:tab w:val="left" w:pos="567"/>
        </w:tabs>
        <w:spacing w:beforeLines="50" w:before="211"/>
        <w:ind w:leftChars="0"/>
        <w:rPr>
          <w:rFonts w:ascii="華康徽宗宮體W5(P)" w:eastAsia="華康徽宗宮體W5(P)"/>
          <w:sz w:val="28"/>
          <w:szCs w:val="28"/>
        </w:rPr>
      </w:pPr>
      <w:r w:rsidRPr="00484C47">
        <w:rPr>
          <w:rFonts w:ascii="華康徽宗宮體W5(P)" w:eastAsia="華康徽宗宮體W5(P)" w:hint="eastAsia"/>
          <w:sz w:val="28"/>
          <w:szCs w:val="28"/>
        </w:rPr>
        <w:t>活動資訊</w:t>
      </w:r>
    </w:p>
    <w:p w14:paraId="1AD59B3A" w14:textId="254229C4" w:rsidR="00484C47" w:rsidRPr="00484C47" w:rsidRDefault="00484C47" w:rsidP="00484C47">
      <w:pPr>
        <w:ind w:firstLineChars="101" w:firstLine="283"/>
        <w:rPr>
          <w:rFonts w:ascii="華康徽宗宮體W5(P)" w:eastAsia="華康徽宗宮體W5(P)"/>
          <w:color w:val="000000" w:themeColor="text1"/>
          <w:sz w:val="28"/>
          <w:szCs w:val="28"/>
        </w:rPr>
      </w:pPr>
      <w:r>
        <w:rPr>
          <w:rFonts w:ascii="華康徽宗宮體W5(P)" w:eastAsia="華康徽宗宮體W5(P)" w:hint="eastAsia"/>
          <w:color w:val="000000" w:themeColor="text1"/>
          <w:sz w:val="28"/>
          <w:szCs w:val="28"/>
        </w:rPr>
        <w:t>(一)</w:t>
      </w:r>
      <w:r w:rsidR="002E5B49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對</w:t>
      </w:r>
      <w:r w:rsidR="001709AA">
        <w:rPr>
          <w:rFonts w:ascii="華康徽宗宮體W5(P)" w:eastAsia="華康徽宗宮體W5(P)" w:hint="eastAsia"/>
          <w:color w:val="000000" w:themeColor="text1"/>
          <w:sz w:val="28"/>
          <w:szCs w:val="28"/>
        </w:rPr>
        <w:t xml:space="preserve">    </w:t>
      </w:r>
      <w:proofErr w:type="gramStart"/>
      <w:r w:rsidR="002E5B49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象</w:t>
      </w:r>
      <w:proofErr w:type="gramEnd"/>
      <w:r w:rsidR="002E5B49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：</w:t>
      </w:r>
      <w:r w:rsidR="008C5575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公教人員、</w:t>
      </w:r>
      <w:r w:rsidR="004A328B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一般社會大眾與</w:t>
      </w:r>
      <w:r w:rsidR="00372E72">
        <w:rPr>
          <w:rFonts w:ascii="華康徽宗宮體W5(P)" w:eastAsia="華康徽宗宮體W5(P)" w:hint="eastAsia"/>
          <w:color w:val="000000" w:themeColor="text1"/>
          <w:sz w:val="28"/>
          <w:szCs w:val="28"/>
        </w:rPr>
        <w:t>台</w:t>
      </w:r>
      <w:r w:rsidR="002E5B49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北市</w:t>
      </w:r>
      <w:r w:rsidR="004A328B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國</w:t>
      </w:r>
      <w:r w:rsidR="002E5B49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中</w:t>
      </w:r>
      <w:r w:rsidR="004A328B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、</w:t>
      </w:r>
      <w:r w:rsidR="002E5B49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小學</w:t>
      </w:r>
      <w:r w:rsidR="00501084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學生</w:t>
      </w:r>
    </w:p>
    <w:p w14:paraId="1509F71F" w14:textId="79C63126" w:rsidR="005B70B8" w:rsidRPr="00484C47" w:rsidRDefault="00484C47" w:rsidP="00484C47">
      <w:pPr>
        <w:ind w:firstLineChars="101" w:firstLine="283"/>
        <w:rPr>
          <w:rFonts w:ascii="華康徽宗宮體W5(P)" w:eastAsia="華康徽宗宮體W5(P)"/>
          <w:color w:val="000000" w:themeColor="text1"/>
          <w:sz w:val="28"/>
          <w:szCs w:val="28"/>
        </w:rPr>
      </w:pPr>
      <w:r>
        <w:rPr>
          <w:rFonts w:ascii="華康徽宗宮體W5(P)" w:eastAsia="華康徽宗宮體W5(P)" w:hint="eastAsia"/>
          <w:color w:val="000000" w:themeColor="text1"/>
          <w:sz w:val="28"/>
          <w:szCs w:val="28"/>
        </w:rPr>
        <w:t>(二)</w:t>
      </w:r>
      <w:r w:rsidR="002E5B49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時</w:t>
      </w:r>
      <w:r w:rsidR="001709AA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 xml:space="preserve">    </w:t>
      </w:r>
      <w:r w:rsidR="002E5B49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間：</w:t>
      </w:r>
      <w:r w:rsidR="004A328B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106年</w:t>
      </w:r>
      <w:r w:rsidR="001B21D5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1</w:t>
      </w:r>
      <w:r w:rsidR="00AB384F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2</w:t>
      </w:r>
      <w:r w:rsidR="004A328B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月</w:t>
      </w:r>
      <w:r w:rsidR="00AB384F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13</w:t>
      </w:r>
      <w:r w:rsidR="004A328B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日</w:t>
      </w:r>
      <w:r w:rsidR="000C7B21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（</w:t>
      </w:r>
      <w:r w:rsidR="00501084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三</w:t>
      </w:r>
      <w:r w:rsidR="000C7B21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）</w:t>
      </w:r>
      <w:r w:rsidR="00C72BEB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14:00至16:00</w:t>
      </w:r>
      <w:proofErr w:type="gramStart"/>
      <w:r w:rsidR="005B70B8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（</w:t>
      </w:r>
      <w:proofErr w:type="gramEnd"/>
      <w:r w:rsidR="005B70B8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13:30開放入場</w:t>
      </w:r>
      <w:proofErr w:type="gramStart"/>
      <w:r w:rsidR="005B70B8" w:rsidRPr="00BA35CE">
        <w:rPr>
          <w:rFonts w:ascii="華康徽宗宮體W5(P)" w:eastAsia="華康徽宗宮體W5(P)" w:hint="eastAsia"/>
          <w:b/>
          <w:color w:val="000000" w:themeColor="text1"/>
          <w:sz w:val="28"/>
          <w:szCs w:val="28"/>
        </w:rPr>
        <w:t>）</w:t>
      </w:r>
      <w:proofErr w:type="gramEnd"/>
    </w:p>
    <w:p w14:paraId="43DFBB55" w14:textId="046A4BD8" w:rsidR="004D2F65" w:rsidRDefault="00484C47" w:rsidP="001709AA">
      <w:pPr>
        <w:pStyle w:val="a5"/>
        <w:ind w:leftChars="119" w:left="2126" w:hangingChars="657" w:hanging="1840"/>
        <w:rPr>
          <w:rFonts w:ascii="華康徽宗宮體W5(P)" w:eastAsia="華康徽宗宮體W5(P)" w:hAnsi="Times New Roman"/>
          <w:color w:val="000000" w:themeColor="text1"/>
          <w:sz w:val="28"/>
          <w:szCs w:val="28"/>
        </w:rPr>
      </w:pPr>
      <w:r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(三)</w:t>
      </w:r>
      <w:r w:rsidR="00D169B8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地</w:t>
      </w:r>
      <w:r w:rsidR="001709AA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 xml:space="preserve">    </w:t>
      </w:r>
      <w:r w:rsidR="00D169B8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點：林務局二樓國際會議廳</w:t>
      </w:r>
      <w:r w:rsidR="000C7B21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（</w:t>
      </w:r>
      <w:r w:rsidR="00DA0639" w:rsidRPr="00484C47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台北市</w:t>
      </w:r>
      <w:r w:rsidR="001B21D5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中正區</w:t>
      </w:r>
      <w:r w:rsidR="00DA0639" w:rsidRPr="00484C47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杭州南路一段2號</w:t>
      </w:r>
      <w:r w:rsidR="00C723AA" w:rsidRPr="00484C47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，</w:t>
      </w:r>
      <w:r w:rsidR="004D2F65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請由</w:t>
      </w:r>
      <w:r w:rsidR="00DA0639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杭州南路一段6巷側門進入</w:t>
      </w:r>
      <w:r w:rsidR="000C7B21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）</w:t>
      </w:r>
    </w:p>
    <w:p w14:paraId="78BEA63C" w14:textId="05FE5137" w:rsidR="00D067CD" w:rsidRDefault="00484C47" w:rsidP="00D067CD">
      <w:pPr>
        <w:pStyle w:val="a5"/>
        <w:ind w:leftChars="0" w:left="284"/>
        <w:rPr>
          <w:rFonts w:ascii="華康徽宗宮體W5(P)" w:eastAsia="華康徽宗宮體W5(P)" w:hAnsi="Times New Roman"/>
          <w:b/>
          <w:color w:val="000000" w:themeColor="text1"/>
          <w:sz w:val="28"/>
          <w:szCs w:val="28"/>
        </w:rPr>
      </w:pPr>
      <w:r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(四)</w:t>
      </w:r>
      <w:r w:rsidR="005B70B8" w:rsidRPr="00BA35CE">
        <w:rPr>
          <w:rFonts w:ascii="華康徽宗宮體W5(P)" w:eastAsia="華康徽宗宮體W5(P)" w:hAnsi="Times New Roman" w:hint="eastAsia"/>
          <w:b/>
          <w:color w:val="000000" w:themeColor="text1"/>
          <w:sz w:val="28"/>
          <w:szCs w:val="28"/>
        </w:rPr>
        <w:t>片</w:t>
      </w:r>
      <w:r w:rsidR="001709AA">
        <w:rPr>
          <w:rFonts w:ascii="華康徽宗宮體W5(P)" w:eastAsia="華康徽宗宮體W5(P)" w:hAnsi="Times New Roman" w:hint="eastAsia"/>
          <w:b/>
          <w:color w:val="000000" w:themeColor="text1"/>
          <w:sz w:val="28"/>
          <w:szCs w:val="28"/>
        </w:rPr>
        <w:t xml:space="preserve">    </w:t>
      </w:r>
      <w:r w:rsidR="005B70B8" w:rsidRPr="00BA35CE">
        <w:rPr>
          <w:rFonts w:ascii="華康徽宗宮體W5(P)" w:eastAsia="華康徽宗宮體W5(P)" w:hAnsi="Times New Roman" w:hint="eastAsia"/>
          <w:b/>
          <w:color w:val="000000" w:themeColor="text1"/>
          <w:sz w:val="28"/>
          <w:szCs w:val="28"/>
        </w:rPr>
        <w:t>名：</w:t>
      </w:r>
      <w:r w:rsidR="00AB384F" w:rsidRPr="00AB384F">
        <w:rPr>
          <w:rFonts w:ascii="華康徽宗宮體W5(P)" w:eastAsia="華康徽宗宮體W5(P)" w:hAnsi="Times New Roman" w:hint="eastAsia"/>
          <w:b/>
          <w:color w:val="000000" w:themeColor="text1"/>
          <w:sz w:val="28"/>
          <w:szCs w:val="28"/>
        </w:rPr>
        <w:t>鮭魚的記憶The Memory of Fish</w:t>
      </w:r>
      <w:r w:rsidR="00D067CD" w:rsidRPr="00D067CD">
        <w:rPr>
          <w:rFonts w:ascii="華康徽宗宮體W5(P)" w:eastAsia="華康徽宗宮體W5(P)" w:hAnsi="Times New Roman" w:hint="eastAsia"/>
          <w:b/>
          <w:color w:val="000000" w:themeColor="text1"/>
          <w:sz w:val="28"/>
          <w:szCs w:val="28"/>
        </w:rPr>
        <w:t xml:space="preserve"> </w:t>
      </w:r>
    </w:p>
    <w:p w14:paraId="250985C1" w14:textId="1812E4E2" w:rsidR="00501084" w:rsidRPr="00484C47" w:rsidRDefault="00484C47" w:rsidP="001709AA">
      <w:pPr>
        <w:pStyle w:val="a5"/>
        <w:ind w:leftChars="119" w:left="2126" w:hangingChars="657" w:hanging="1840"/>
        <w:rPr>
          <w:rFonts w:ascii="華康徽宗宮體W5(P)" w:eastAsia="華康徽宗宮體W5(P)"/>
          <w:color w:val="000000" w:themeColor="text1"/>
          <w:sz w:val="28"/>
          <w:szCs w:val="28"/>
        </w:rPr>
      </w:pPr>
      <w:r>
        <w:rPr>
          <w:rFonts w:ascii="華康徽宗宮體W5(P)" w:eastAsia="華康徽宗宮體W5(P)" w:hint="eastAsia"/>
          <w:color w:val="000000" w:themeColor="text1"/>
          <w:sz w:val="28"/>
          <w:szCs w:val="28"/>
        </w:rPr>
        <w:t>(五)</w:t>
      </w:r>
      <w:r w:rsidR="00AB384F" w:rsidRPr="00AB384F">
        <w:rPr>
          <w:rFonts w:ascii="華康徽宗宮體W5(P)" w:eastAsia="華康徽宗宮體W5(P)" w:hint="eastAsia"/>
          <w:color w:val="000000" w:themeColor="text1"/>
          <w:sz w:val="28"/>
          <w:szCs w:val="28"/>
        </w:rPr>
        <w:t>報名方式：請至「林務局-森林大戲院」粉絲專頁填寫報名表單：報名網址：https://goo.gl/F9KTqm，依照報名順序正取150人，餘列為候補。</w:t>
      </w:r>
    </w:p>
    <w:p w14:paraId="6B483624" w14:textId="77777777" w:rsidR="00AB384F" w:rsidRDefault="00484C47" w:rsidP="00AB384F">
      <w:pPr>
        <w:pStyle w:val="3"/>
        <w:shd w:val="clear" w:color="auto" w:fill="FFFFFF"/>
        <w:spacing w:before="0" w:beforeAutospacing="0" w:after="0" w:afterAutospacing="0"/>
        <w:ind w:leftChars="118" w:left="2125" w:hangingChars="658" w:hanging="1842"/>
        <w:rPr>
          <w:rFonts w:ascii="華康徽宗宮體W5(P)" w:eastAsia="華康徽宗宮體W5(P)"/>
          <w:bCs w:val="0"/>
          <w:color w:val="000000" w:themeColor="text1"/>
          <w:sz w:val="28"/>
          <w:szCs w:val="28"/>
        </w:rPr>
      </w:pPr>
      <w:r w:rsidRPr="00484C47">
        <w:rPr>
          <w:rFonts w:ascii="華康徽宗宮體W5(P)" w:eastAsia="華康徽宗宮體W5(P)" w:hint="eastAsia"/>
          <w:b w:val="0"/>
          <w:bCs w:val="0"/>
          <w:color w:val="000000" w:themeColor="text1"/>
          <w:sz w:val="28"/>
          <w:szCs w:val="28"/>
        </w:rPr>
        <w:t>(六)</w:t>
      </w:r>
      <w:r w:rsidR="00AB384F" w:rsidRPr="00AB384F">
        <w:rPr>
          <w:rFonts w:ascii="華康徽宗宮體W5(P)" w:eastAsia="華康徽宗宮體W5(P)" w:hint="eastAsia"/>
          <w:bCs w:val="0"/>
          <w:color w:val="000000" w:themeColor="text1"/>
          <w:sz w:val="28"/>
          <w:szCs w:val="28"/>
        </w:rPr>
        <w:t>映後座談：周儒教授( 國立臺灣師範大學環境教育研究所)</w:t>
      </w:r>
    </w:p>
    <w:p w14:paraId="53BBBB40" w14:textId="7FD39B28" w:rsidR="00C72BEB" w:rsidRPr="00AB384F" w:rsidRDefault="00484C47" w:rsidP="00AB384F">
      <w:pPr>
        <w:pStyle w:val="3"/>
        <w:shd w:val="clear" w:color="auto" w:fill="FFFFFF"/>
        <w:spacing w:before="0" w:beforeAutospacing="0" w:after="0" w:afterAutospacing="0"/>
        <w:ind w:leftChars="118" w:left="2125" w:hangingChars="658" w:hanging="1842"/>
        <w:rPr>
          <w:rFonts w:ascii="華康徽宗宮體W5(P)" w:eastAsia="華康徽宗宮體W5(P)"/>
          <w:b w:val="0"/>
          <w:color w:val="000000" w:themeColor="text1"/>
          <w:sz w:val="28"/>
          <w:szCs w:val="28"/>
        </w:rPr>
      </w:pPr>
      <w:r w:rsidRPr="00AB384F">
        <w:rPr>
          <w:rFonts w:ascii="華康徽宗宮體W5(P)" w:eastAsia="華康徽宗宮體W5(P)" w:hint="eastAsia"/>
          <w:b w:val="0"/>
          <w:color w:val="000000" w:themeColor="text1"/>
          <w:sz w:val="28"/>
          <w:szCs w:val="28"/>
        </w:rPr>
        <w:t>(七)</w:t>
      </w:r>
      <w:r w:rsidR="00501084" w:rsidRPr="00AB384F">
        <w:rPr>
          <w:rFonts w:ascii="華康徽宗宮體W5(P)" w:eastAsia="華康徽宗宮體W5(P)"/>
          <w:b w:val="0"/>
          <w:color w:val="000000" w:themeColor="text1"/>
          <w:sz w:val="28"/>
          <w:szCs w:val="28"/>
        </w:rPr>
        <w:t>全</w:t>
      </w:r>
      <w:r w:rsidR="00501084" w:rsidRPr="00AB384F">
        <w:rPr>
          <w:rFonts w:ascii="華康徽宗宮體W5(P)" w:eastAsia="華康徽宗宮體W5(P)" w:hint="eastAsia"/>
          <w:b w:val="0"/>
          <w:color w:val="000000" w:themeColor="text1"/>
          <w:sz w:val="28"/>
          <w:szCs w:val="28"/>
        </w:rPr>
        <w:t>程參與者可獲環境教育學習時數</w:t>
      </w:r>
      <w:r w:rsidR="00C72BEB" w:rsidRPr="00AB384F">
        <w:rPr>
          <w:rFonts w:ascii="華康徽宗宮體W5(P)" w:eastAsia="華康徽宗宮體W5(P)" w:hint="eastAsia"/>
          <w:b w:val="0"/>
          <w:color w:val="000000" w:themeColor="text1"/>
          <w:sz w:val="28"/>
          <w:szCs w:val="28"/>
        </w:rPr>
        <w:t>及公務人員</w:t>
      </w:r>
      <w:r w:rsidR="00D169B8" w:rsidRPr="00AB384F">
        <w:rPr>
          <w:rFonts w:ascii="華康徽宗宮體W5(P)" w:eastAsia="華康徽宗宮體W5(P)" w:hint="eastAsia"/>
          <w:b w:val="0"/>
          <w:color w:val="000000" w:themeColor="text1"/>
          <w:sz w:val="28"/>
          <w:szCs w:val="28"/>
        </w:rPr>
        <w:t>終身學習</w:t>
      </w:r>
      <w:r w:rsidR="00C72BEB" w:rsidRPr="00AB384F">
        <w:rPr>
          <w:rFonts w:ascii="華康徽宗宮體W5(P)" w:eastAsia="華康徽宗宮體W5(P)" w:hint="eastAsia"/>
          <w:b w:val="0"/>
          <w:color w:val="000000" w:themeColor="text1"/>
          <w:sz w:val="28"/>
          <w:szCs w:val="28"/>
        </w:rPr>
        <w:t>時數</w:t>
      </w:r>
      <w:r w:rsidR="002063FD" w:rsidRPr="00AB384F">
        <w:rPr>
          <w:rFonts w:ascii="華康徽宗宮體W5(P)" w:eastAsia="華康徽宗宮體W5(P)" w:hint="eastAsia"/>
          <w:b w:val="0"/>
          <w:color w:val="000000" w:themeColor="text1"/>
          <w:sz w:val="28"/>
          <w:szCs w:val="28"/>
        </w:rPr>
        <w:t>各</w:t>
      </w:r>
      <w:r w:rsidR="00C72BEB" w:rsidRPr="00AB384F">
        <w:rPr>
          <w:rFonts w:ascii="華康徽宗宮體W5(P)" w:eastAsia="華康徽宗宮體W5(P)" w:hint="eastAsia"/>
          <w:b w:val="0"/>
          <w:color w:val="000000" w:themeColor="text1"/>
          <w:sz w:val="28"/>
          <w:szCs w:val="28"/>
        </w:rPr>
        <w:t>2小時</w:t>
      </w:r>
    </w:p>
    <w:p w14:paraId="6A0662C3" w14:textId="77777777" w:rsidR="00F965A4" w:rsidRDefault="00484C47" w:rsidP="00484C47">
      <w:pPr>
        <w:pStyle w:val="a5"/>
        <w:ind w:leftChars="119" w:left="1560" w:hangingChars="455" w:hanging="1274"/>
        <w:rPr>
          <w:rFonts w:ascii="華康徽宗宮體W5(P)" w:eastAsia="華康徽宗宮體W5(P)" w:hAnsi="Times New Roman"/>
          <w:color w:val="000000" w:themeColor="text1"/>
          <w:sz w:val="28"/>
          <w:szCs w:val="28"/>
        </w:rPr>
      </w:pPr>
      <w:r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(八)</w:t>
      </w:r>
      <w:r w:rsidR="00DA0639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聯</w:t>
      </w:r>
      <w:r w:rsidR="001709AA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 xml:space="preserve"> </w:t>
      </w:r>
      <w:r w:rsidR="00DA0639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絡</w:t>
      </w:r>
      <w:r w:rsidR="001709AA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 xml:space="preserve"> </w:t>
      </w:r>
      <w:r w:rsidR="00DA0639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人：</w:t>
      </w:r>
      <w:proofErr w:type="gramStart"/>
      <w:r w:rsidR="00501084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台灣野望自然</w:t>
      </w:r>
      <w:proofErr w:type="gramEnd"/>
      <w:r w:rsidR="00501084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傳播學社秘書長王誠之</w:t>
      </w:r>
    </w:p>
    <w:p w14:paraId="6C0FA25E" w14:textId="6B6F712C" w:rsidR="00501084" w:rsidRPr="00E923CB" w:rsidRDefault="00F965A4" w:rsidP="00484C47">
      <w:pPr>
        <w:pStyle w:val="a5"/>
        <w:ind w:leftChars="119" w:left="1560" w:hangingChars="455" w:hanging="1274"/>
        <w:rPr>
          <w:rFonts w:ascii="華康徽宗宮體W5(P)" w:eastAsia="華康徽宗宮體W5(P)" w:hAnsi="Times New Roman"/>
          <w:color w:val="000000" w:themeColor="text1"/>
          <w:sz w:val="28"/>
          <w:szCs w:val="28"/>
        </w:rPr>
      </w:pPr>
      <w:r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 xml:space="preserve">             洽詢</w:t>
      </w:r>
      <w:r w:rsidR="00501084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電話：</w:t>
      </w:r>
      <w:r w:rsidR="00AB384F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 xml:space="preserve"> </w:t>
      </w:r>
      <w:r w:rsidR="000C7B21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02-2659</w:t>
      </w:r>
      <w:r w:rsidR="00EC2E0C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-</w:t>
      </w:r>
      <w:r w:rsidR="000C7B21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0110/</w:t>
      </w:r>
      <w:r w:rsidR="00501084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0932</w:t>
      </w:r>
      <w:r w:rsidR="00EC2E0C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-</w:t>
      </w:r>
      <w:r w:rsidR="00501084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095</w:t>
      </w:r>
      <w:r w:rsidR="00EC2E0C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-</w:t>
      </w:r>
      <w:r w:rsidR="00501084" w:rsidRPr="00E923CB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259</w:t>
      </w:r>
    </w:p>
    <w:p w14:paraId="65925D70" w14:textId="3C10A7EA" w:rsidR="00501084" w:rsidRPr="00484C47" w:rsidRDefault="00484C47" w:rsidP="00484C47">
      <w:pPr>
        <w:ind w:firstLineChars="101" w:firstLine="283"/>
        <w:rPr>
          <w:rFonts w:ascii="華康徽宗宮體W5(P)" w:eastAsia="華康徽宗宮體W5(P)"/>
          <w:color w:val="000000" w:themeColor="text1"/>
          <w:sz w:val="28"/>
          <w:szCs w:val="28"/>
        </w:rPr>
      </w:pPr>
      <w:r>
        <w:rPr>
          <w:rFonts w:ascii="華康徽宗宮體W5(P)" w:eastAsia="華康徽宗宮體W5(P)" w:hint="eastAsia"/>
          <w:color w:val="000000" w:themeColor="text1"/>
          <w:sz w:val="28"/>
          <w:szCs w:val="28"/>
        </w:rPr>
        <w:lastRenderedPageBreak/>
        <w:t>(九)</w:t>
      </w:r>
      <w:r w:rsidR="00501084" w:rsidRP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交通方式</w:t>
      </w:r>
      <w:r>
        <w:rPr>
          <w:rFonts w:ascii="新細明體" w:eastAsia="新細明體" w:hAnsi="新細明體" w:hint="eastAsia"/>
          <w:color w:val="000000" w:themeColor="text1"/>
          <w:sz w:val="28"/>
          <w:szCs w:val="28"/>
        </w:rPr>
        <w:t>：</w:t>
      </w:r>
    </w:p>
    <w:p w14:paraId="0AC1BCAF" w14:textId="439CD206" w:rsidR="00484C47" w:rsidRDefault="00501084" w:rsidP="00484C47">
      <w:pPr>
        <w:ind w:leftChars="295" w:left="1696" w:hangingChars="353" w:hanging="988"/>
        <w:rPr>
          <w:rFonts w:ascii="華康徽宗宮體W5(P)" w:eastAsia="華康徽宗宮體W5(P)"/>
          <w:color w:val="000000" w:themeColor="text1"/>
          <w:sz w:val="28"/>
          <w:szCs w:val="28"/>
        </w:rPr>
      </w:pPr>
      <w:r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1</w:t>
      </w:r>
      <w:r w:rsidR="00484C47">
        <w:rPr>
          <w:rFonts w:ascii="華康徽宗宮體W5(P)" w:eastAsia="華康徽宗宮體W5(P)" w:hint="eastAsia"/>
          <w:color w:val="000000" w:themeColor="text1"/>
          <w:sz w:val="28"/>
          <w:szCs w:val="28"/>
        </w:rPr>
        <w:t>.</w:t>
      </w:r>
      <w:r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鐵路：搭火車到</w:t>
      </w:r>
      <w:r w:rsidR="00372E72">
        <w:rPr>
          <w:rFonts w:ascii="華康徽宗宮體W5(P)" w:eastAsia="華康徽宗宮體W5(P)" w:hint="eastAsia"/>
          <w:color w:val="000000" w:themeColor="text1"/>
          <w:sz w:val="28"/>
          <w:szCs w:val="28"/>
        </w:rPr>
        <w:t>台</w:t>
      </w:r>
      <w:r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北火車站，再轉搭捷運</w:t>
      </w:r>
      <w:r w:rsidR="00372E72">
        <w:rPr>
          <w:rFonts w:ascii="華康徽宗宮體W5(P)" w:eastAsia="華康徽宗宮體W5(P)" w:hint="eastAsia"/>
          <w:color w:val="000000" w:themeColor="text1"/>
          <w:sz w:val="28"/>
          <w:szCs w:val="28"/>
        </w:rPr>
        <w:t>板南線</w:t>
      </w:r>
      <w:r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到善導寺站下車，或轉搭公車到</w:t>
      </w:r>
      <w:proofErr w:type="gramStart"/>
      <w:r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審計部站下車</w:t>
      </w:r>
      <w:proofErr w:type="gramEnd"/>
    </w:p>
    <w:p w14:paraId="27FE624E" w14:textId="72321315" w:rsidR="00501084" w:rsidRDefault="00484C47" w:rsidP="00484C47">
      <w:pPr>
        <w:ind w:leftChars="295" w:left="1696" w:hangingChars="353" w:hanging="988"/>
        <w:rPr>
          <w:rFonts w:ascii="華康徽宗宮體W5(P)" w:eastAsia="華康徽宗宮體W5(P)"/>
          <w:color w:val="000000" w:themeColor="text1"/>
          <w:sz w:val="28"/>
          <w:szCs w:val="28"/>
        </w:rPr>
      </w:pPr>
      <w:r>
        <w:rPr>
          <w:rFonts w:ascii="華康徽宗宮體W5(P)" w:eastAsia="華康徽宗宮體W5(P)" w:hint="eastAsia"/>
          <w:color w:val="000000" w:themeColor="text1"/>
          <w:sz w:val="28"/>
          <w:szCs w:val="28"/>
        </w:rPr>
        <w:t>2.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捷運：板南線善導寺站下車</w:t>
      </w:r>
      <w:r w:rsidR="00372E72">
        <w:rPr>
          <w:rFonts w:ascii="華康徽宗宮體W5(P)" w:eastAsia="華康徽宗宮體W5(P)" w:hint="eastAsia"/>
          <w:color w:val="000000" w:themeColor="text1"/>
          <w:sz w:val="28"/>
          <w:szCs w:val="28"/>
        </w:rPr>
        <w:t>(5號出口)</w:t>
      </w:r>
    </w:p>
    <w:p w14:paraId="650E02E8" w14:textId="24922B10" w:rsidR="00501084" w:rsidRDefault="00484C47" w:rsidP="00484C47">
      <w:pPr>
        <w:ind w:leftChars="295" w:left="1696" w:hangingChars="353" w:hanging="988"/>
        <w:rPr>
          <w:rFonts w:ascii="華康徽宗宮體W5(P)" w:eastAsia="華康徽宗宮體W5(P)"/>
          <w:color w:val="000000" w:themeColor="text1"/>
          <w:sz w:val="28"/>
          <w:szCs w:val="28"/>
        </w:rPr>
      </w:pPr>
      <w:r>
        <w:rPr>
          <w:rFonts w:ascii="華康徽宗宮體W5(P)" w:eastAsia="華康徽宗宮體W5(P)" w:hint="eastAsia"/>
          <w:color w:val="000000" w:themeColor="text1"/>
          <w:sz w:val="28"/>
          <w:szCs w:val="28"/>
        </w:rPr>
        <w:t>3.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公車：202、202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（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區間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）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、205、212、212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（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直行車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）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、220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（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直行車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）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、232、232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（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副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）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、257、262、262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（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區間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）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、276、299、605、605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（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副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）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、605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（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新台五</w:t>
      </w:r>
      <w:r w:rsidR="000C7B21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）</w:t>
      </w:r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、忠孝新幹線；</w:t>
      </w:r>
      <w:proofErr w:type="gramStart"/>
      <w:r w:rsidR="00501084" w:rsidRPr="00E923CB">
        <w:rPr>
          <w:rFonts w:ascii="華康徽宗宮體W5(P)" w:eastAsia="華康徽宗宮體W5(P)" w:hint="eastAsia"/>
          <w:color w:val="000000" w:themeColor="text1"/>
          <w:sz w:val="28"/>
          <w:szCs w:val="28"/>
        </w:rPr>
        <w:t>審計部站下車</w:t>
      </w:r>
      <w:proofErr w:type="gramEnd"/>
    </w:p>
    <w:p w14:paraId="74060F91" w14:textId="2768EDA1" w:rsidR="00417168" w:rsidRPr="00484C47" w:rsidRDefault="00417168" w:rsidP="00357AB3">
      <w:pPr>
        <w:pStyle w:val="a5"/>
        <w:numPr>
          <w:ilvl w:val="0"/>
          <w:numId w:val="17"/>
        </w:numPr>
        <w:spacing w:beforeLines="50" w:before="211"/>
        <w:ind w:leftChars="0"/>
        <w:rPr>
          <w:rFonts w:ascii="華康徽宗宮體W5(P)" w:eastAsia="華康徽宗宮體W5(P)"/>
          <w:sz w:val="28"/>
          <w:szCs w:val="28"/>
        </w:rPr>
      </w:pPr>
      <w:r w:rsidRPr="00484C47">
        <w:rPr>
          <w:rFonts w:ascii="華康徽宗宮體W5(P)" w:eastAsia="華康徽宗宮體W5(P)" w:hint="eastAsia"/>
          <w:sz w:val="28"/>
          <w:szCs w:val="28"/>
        </w:rPr>
        <w:t>影片介紹</w:t>
      </w:r>
    </w:p>
    <w:p w14:paraId="727F91C9" w14:textId="7C18A007" w:rsidR="00B47F0E" w:rsidRPr="00B47F0E" w:rsidRDefault="00253530" w:rsidP="00B47F0E">
      <w:pPr>
        <w:pStyle w:val="a5"/>
        <w:numPr>
          <w:ilvl w:val="0"/>
          <w:numId w:val="19"/>
        </w:numPr>
        <w:ind w:leftChars="0"/>
        <w:rPr>
          <w:rFonts w:ascii="華康徽宗宮體W5(P)" w:eastAsia="華康徽宗宮體W5(P)"/>
          <w:color w:val="000000" w:themeColor="text1"/>
          <w:sz w:val="28"/>
          <w:szCs w:val="28"/>
        </w:rPr>
      </w:pPr>
      <w:r w:rsidRPr="00B47F0E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片</w:t>
      </w:r>
      <w:r w:rsidR="001709AA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 xml:space="preserve">    </w:t>
      </w:r>
      <w:r w:rsidRPr="00B47F0E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名：</w:t>
      </w:r>
      <w:r w:rsidR="00B47F0E" w:rsidRPr="00B47F0E">
        <w:rPr>
          <w:rFonts w:ascii="華康徽宗宮體W5(P)" w:eastAsia="華康徽宗宮體W5(P)" w:hAnsi="Times New Roman" w:hint="eastAsia"/>
          <w:color w:val="000000" w:themeColor="text1"/>
          <w:sz w:val="28"/>
          <w:szCs w:val="28"/>
        </w:rPr>
        <w:t>鮭魚的記憶The Memory of Fish</w:t>
      </w:r>
    </w:p>
    <w:p w14:paraId="3C6ED026" w14:textId="77777777" w:rsidR="00B47F0E" w:rsidRDefault="00417168" w:rsidP="00B47F0E">
      <w:pPr>
        <w:pStyle w:val="a5"/>
        <w:numPr>
          <w:ilvl w:val="0"/>
          <w:numId w:val="19"/>
        </w:numPr>
        <w:ind w:leftChars="0"/>
        <w:rPr>
          <w:rFonts w:ascii="華康徽宗宮體W5(P)" w:eastAsia="華康徽宗宮體W5(P)"/>
          <w:color w:val="000000" w:themeColor="text1"/>
          <w:sz w:val="28"/>
          <w:szCs w:val="28"/>
        </w:rPr>
      </w:pPr>
      <w:r w:rsidRPr="00B47F0E">
        <w:rPr>
          <w:rFonts w:ascii="華康徽宗宮體W5(P)" w:eastAsia="華康徽宗宮體W5(P)" w:hAnsi="細明體" w:cs="細明體" w:hint="eastAsia"/>
          <w:color w:val="000000" w:themeColor="text1"/>
          <w:sz w:val="28"/>
          <w:szCs w:val="28"/>
        </w:rPr>
        <w:t>獲得獎項</w:t>
      </w:r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：</w:t>
      </w:r>
      <w:r w:rsidR="00B47F0E"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提名2016最佳劇本獎</w:t>
      </w:r>
    </w:p>
    <w:p w14:paraId="57D563DB" w14:textId="77777777" w:rsidR="00B47F0E" w:rsidRDefault="00417168" w:rsidP="00B47F0E">
      <w:pPr>
        <w:pStyle w:val="a5"/>
        <w:numPr>
          <w:ilvl w:val="0"/>
          <w:numId w:val="19"/>
        </w:numPr>
        <w:ind w:leftChars="0" w:left="993" w:hanging="709"/>
        <w:rPr>
          <w:rFonts w:ascii="華康徽宗宮體W5(P)" w:eastAsia="華康徽宗宮體W5(P)"/>
          <w:color w:val="000000" w:themeColor="text1"/>
          <w:sz w:val="28"/>
          <w:szCs w:val="28"/>
        </w:rPr>
      </w:pPr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影片簡介：</w:t>
      </w:r>
      <w:r w:rsidR="00B47F0E"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一個為河流與鮭魚奉獻一生的奮鬥故事：</w:t>
      </w:r>
      <w:proofErr w:type="gramStart"/>
      <w:r w:rsidR="00B47F0E"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1930</w:t>
      </w:r>
      <w:proofErr w:type="gramEnd"/>
      <w:r w:rsidR="00B47F0E"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年代，年</w:t>
      </w:r>
    </w:p>
    <w:p w14:paraId="22DB8A78" w14:textId="77777777" w:rsidR="00B47F0E" w:rsidRDefault="00B47F0E" w:rsidP="00B47F0E">
      <w:pPr>
        <w:pStyle w:val="a5"/>
        <w:ind w:leftChars="0" w:left="993"/>
        <w:rPr>
          <w:rFonts w:ascii="華康徽宗宮體W5(P)" w:eastAsia="華康徽宗宮體W5(P)"/>
          <w:color w:val="000000" w:themeColor="text1"/>
          <w:sz w:val="28"/>
          <w:szCs w:val="28"/>
        </w:rPr>
      </w:pPr>
      <w:r>
        <w:rPr>
          <w:rFonts w:ascii="華康徽宗宮體W5(P)" w:eastAsia="華康徽宗宮體W5(P)" w:hint="eastAsia"/>
          <w:color w:val="000000" w:themeColor="text1"/>
          <w:sz w:val="28"/>
          <w:szCs w:val="28"/>
        </w:rPr>
        <w:t xml:space="preserve">        </w:t>
      </w:r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 xml:space="preserve">  輕的</w:t>
      </w:r>
      <w:proofErr w:type="gramStart"/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迪</w:t>
      </w:r>
      <w:proofErr w:type="gramEnd"/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克</w:t>
      </w:r>
      <w:proofErr w:type="gramStart"/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‧</w:t>
      </w:r>
      <w:proofErr w:type="gramEnd"/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高因靠著美國華盛頓州艾爾華河裡的鮭魚度過</w:t>
      </w:r>
    </w:p>
    <w:p w14:paraId="3CDD6A91" w14:textId="77777777" w:rsidR="00B47F0E" w:rsidRDefault="00B47F0E" w:rsidP="00B47F0E">
      <w:pPr>
        <w:pStyle w:val="a5"/>
        <w:ind w:leftChars="0" w:left="993"/>
        <w:rPr>
          <w:rFonts w:ascii="華康徽宗宮體W5(P)" w:eastAsia="華康徽宗宮體W5(P)"/>
          <w:color w:val="000000" w:themeColor="text1"/>
          <w:sz w:val="28"/>
          <w:szCs w:val="28"/>
        </w:rPr>
      </w:pPr>
      <w:r>
        <w:rPr>
          <w:rFonts w:ascii="華康徽宗宮體W5(P)" w:eastAsia="華康徽宗宮體W5(P)" w:hint="eastAsia"/>
          <w:color w:val="000000" w:themeColor="text1"/>
          <w:sz w:val="28"/>
          <w:szCs w:val="28"/>
        </w:rPr>
        <w:t xml:space="preserve">          </w:t>
      </w:r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艱困的歲月。但為了經濟需求興建的水壩截斷了河流，河</w:t>
      </w:r>
    </w:p>
    <w:p w14:paraId="46A3272F" w14:textId="77777777" w:rsidR="00B47F0E" w:rsidRDefault="00B47F0E" w:rsidP="00B47F0E">
      <w:pPr>
        <w:pStyle w:val="a5"/>
        <w:ind w:leftChars="0" w:left="993"/>
        <w:rPr>
          <w:rFonts w:ascii="華康徽宗宮體W5(P)" w:eastAsia="華康徽宗宮體W5(P)"/>
          <w:color w:val="000000" w:themeColor="text1"/>
          <w:sz w:val="28"/>
          <w:szCs w:val="28"/>
        </w:rPr>
      </w:pPr>
      <w:r>
        <w:rPr>
          <w:rFonts w:ascii="華康徽宗宮體W5(P)" w:eastAsia="華康徽宗宮體W5(P)" w:hint="eastAsia"/>
          <w:color w:val="000000" w:themeColor="text1"/>
          <w:sz w:val="28"/>
          <w:szCs w:val="28"/>
        </w:rPr>
        <w:t xml:space="preserve">          </w:t>
      </w:r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裡已經多年不見鮭魚洄游。從年輕到如今白髮蒼蒼的</w:t>
      </w:r>
      <w:proofErr w:type="gramStart"/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迪</w:t>
      </w:r>
      <w:proofErr w:type="gramEnd"/>
    </w:p>
    <w:p w14:paraId="31468E36" w14:textId="77777777" w:rsidR="00B47F0E" w:rsidRDefault="00B47F0E" w:rsidP="00B47F0E">
      <w:pPr>
        <w:pStyle w:val="a5"/>
        <w:ind w:leftChars="0" w:left="993"/>
        <w:rPr>
          <w:rFonts w:ascii="華康徽宗宮體W5(P)" w:eastAsia="華康徽宗宮體W5(P)"/>
          <w:color w:val="000000" w:themeColor="text1"/>
          <w:sz w:val="28"/>
          <w:szCs w:val="28"/>
        </w:rPr>
      </w:pPr>
      <w:r>
        <w:rPr>
          <w:rFonts w:ascii="華康徽宗宮體W5(P)" w:eastAsia="華康徽宗宮體W5(P)" w:hint="eastAsia"/>
          <w:color w:val="000000" w:themeColor="text1"/>
          <w:sz w:val="28"/>
          <w:szCs w:val="28"/>
        </w:rPr>
        <w:t xml:space="preserve">          </w:t>
      </w:r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克，為了感念鮭魚對他的恩情，一生親身參與拆除水壩的</w:t>
      </w:r>
    </w:p>
    <w:p w14:paraId="36A86AE0" w14:textId="03B35EFA" w:rsidR="00B47F0E" w:rsidRPr="00B47F0E" w:rsidRDefault="00B47F0E" w:rsidP="00B47F0E">
      <w:pPr>
        <w:pStyle w:val="a5"/>
        <w:ind w:leftChars="0" w:left="993"/>
        <w:rPr>
          <w:rFonts w:ascii="華康徽宗宮體W5(P)" w:eastAsia="華康徽宗宮體W5(P)"/>
          <w:color w:val="000000" w:themeColor="text1"/>
          <w:sz w:val="28"/>
          <w:szCs w:val="28"/>
        </w:rPr>
      </w:pPr>
      <w:r>
        <w:rPr>
          <w:rFonts w:ascii="華康徽宗宮體W5(P)" w:eastAsia="華康徽宗宮體W5(P)" w:hint="eastAsia"/>
          <w:color w:val="000000" w:themeColor="text1"/>
          <w:sz w:val="28"/>
          <w:szCs w:val="28"/>
        </w:rPr>
        <w:lastRenderedPageBreak/>
        <w:t xml:space="preserve">          </w:t>
      </w:r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抗爭。他將如何說服人們，經濟與生態的</w:t>
      </w:r>
      <w:proofErr w:type="gramStart"/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誰輕誰重</w:t>
      </w:r>
      <w:proofErr w:type="gramEnd"/>
      <w:r w:rsidRPr="00B47F0E">
        <w:rPr>
          <w:rFonts w:ascii="華康徽宗宮體W5(P)" w:eastAsia="華康徽宗宮體W5(P)" w:hint="eastAsia"/>
          <w:color w:val="000000" w:themeColor="text1"/>
          <w:sz w:val="28"/>
          <w:szCs w:val="28"/>
        </w:rPr>
        <w:t>？</w:t>
      </w:r>
    </w:p>
    <w:p w14:paraId="107204C0" w14:textId="74D72D09" w:rsidR="0048568F" w:rsidRPr="00B47F0E" w:rsidRDefault="0048568F" w:rsidP="00B47F0E">
      <w:pPr>
        <w:pStyle w:val="a5"/>
        <w:numPr>
          <w:ilvl w:val="0"/>
          <w:numId w:val="19"/>
        </w:numPr>
        <w:tabs>
          <w:tab w:val="left" w:pos="490"/>
        </w:tabs>
        <w:ind w:leftChars="0"/>
        <w:rPr>
          <w:rFonts w:ascii="華康徽宗宮體W5(P)" w:eastAsia="華康徽宗宮體W5(P)"/>
          <w:sz w:val="28"/>
          <w:szCs w:val="28"/>
        </w:rPr>
      </w:pPr>
      <w:r w:rsidRPr="00B47F0E">
        <w:rPr>
          <w:rFonts w:ascii="華康徽宗宮體W5(P)" w:eastAsia="華康徽宗宮體W5(P)" w:hint="eastAsia"/>
          <w:sz w:val="28"/>
          <w:szCs w:val="28"/>
        </w:rPr>
        <w:t>片</w:t>
      </w:r>
      <w:r w:rsidR="001709AA">
        <w:rPr>
          <w:rFonts w:ascii="華康徽宗宮體W5(P)" w:eastAsia="華康徽宗宮體W5(P)" w:hint="eastAsia"/>
          <w:sz w:val="28"/>
          <w:szCs w:val="28"/>
        </w:rPr>
        <w:t xml:space="preserve">    </w:t>
      </w:r>
      <w:r w:rsidRPr="00B47F0E">
        <w:rPr>
          <w:rFonts w:ascii="華康徽宗宮體W5(P)" w:eastAsia="華康徽宗宮體W5(P)" w:hint="eastAsia"/>
          <w:sz w:val="28"/>
          <w:szCs w:val="28"/>
        </w:rPr>
        <w:t>長：</w:t>
      </w:r>
      <w:r w:rsidR="00D067CD" w:rsidRPr="00B47F0E">
        <w:rPr>
          <w:rFonts w:ascii="華康徽宗宮體W5(P)" w:eastAsia="華康徽宗宮體W5(P)" w:hint="eastAsia"/>
          <w:sz w:val="28"/>
          <w:szCs w:val="28"/>
        </w:rPr>
        <w:t>5</w:t>
      </w:r>
      <w:r w:rsidR="00B47F0E">
        <w:rPr>
          <w:rFonts w:ascii="華康徽宗宮體W5(P)" w:eastAsia="華康徽宗宮體W5(P)" w:hint="eastAsia"/>
          <w:sz w:val="28"/>
          <w:szCs w:val="28"/>
        </w:rPr>
        <w:t>4</w:t>
      </w:r>
      <w:r w:rsidRPr="00B47F0E">
        <w:rPr>
          <w:rFonts w:ascii="華康徽宗宮體W5(P)" w:eastAsia="華康徽宗宮體W5(P)" w:hint="eastAsia"/>
          <w:sz w:val="28"/>
          <w:szCs w:val="28"/>
        </w:rPr>
        <w:t>分鐘</w:t>
      </w:r>
    </w:p>
    <w:p w14:paraId="57192D8E" w14:textId="11143130" w:rsidR="0048568F" w:rsidRPr="00D067CD" w:rsidRDefault="00B47F0E" w:rsidP="00D067CD">
      <w:pPr>
        <w:tabs>
          <w:tab w:val="left" w:pos="490"/>
        </w:tabs>
        <w:jc w:val="both"/>
        <w:rPr>
          <w:rFonts w:ascii="華康徽宗宮體W5(P)" w:eastAsia="華康徽宗宮體W5(P)"/>
          <w:sz w:val="28"/>
          <w:szCs w:val="28"/>
        </w:rPr>
      </w:pPr>
      <w:r>
        <w:rPr>
          <w:rFonts w:hint="eastAsia"/>
        </w:rPr>
        <w:t xml:space="preserve">       </w:t>
      </w:r>
      <w:r w:rsidR="00054297" w:rsidRPr="00D067CD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BF1D54A" wp14:editId="6AC02A5C">
            <wp:extent cx="2440800" cy="1371600"/>
            <wp:effectExtent l="0" t="0" r="0" b="0"/>
            <wp:docPr id="4" name="圖片 4" descr="D:\工作(服務科)1050920\09-野望影展案\106野望影展授權\106年影展劇照及海報(僅提供本活動使用，勿他用或外流)\12鮭魚記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(服務科)1050920\09-野望影展案\106野望影展授權\106年影展劇照及海報(僅提供本活動使用，勿他用或外流)\12鮭魚記憶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1163D4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790267D" wp14:editId="3372731D">
            <wp:extent cx="2420670" cy="1364673"/>
            <wp:effectExtent l="0" t="0" r="0" b="6985"/>
            <wp:docPr id="2" name="圖片 2" descr="D:\工作(服務科)1050920\09-野望影展案\106野望影展授權\106年影展劇照及海報(僅提供本活動使用，勿他用或外流)\12鮭魚記憶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(服務科)1050920\09-野望影展案\106野望影展授權\106年影展劇照及海報(僅提供本活動使用，勿他用或外流)\12鮭魚記憶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13" cy="136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AAB97" w14:textId="213D4C88" w:rsidR="0048568F" w:rsidRPr="00E923CB" w:rsidRDefault="00484C47" w:rsidP="00357AB3">
      <w:pPr>
        <w:tabs>
          <w:tab w:val="left" w:pos="490"/>
        </w:tabs>
        <w:spacing w:beforeLines="50" w:before="211"/>
        <w:rPr>
          <w:rFonts w:ascii="華康徽宗宮體W5(P)" w:eastAsia="華康徽宗宮體W5(P)"/>
          <w:sz w:val="28"/>
          <w:szCs w:val="28"/>
        </w:rPr>
      </w:pPr>
      <w:r>
        <w:rPr>
          <w:rFonts w:ascii="華康徽宗宮體W5(P)" w:eastAsia="華康徽宗宮體W5(P)" w:hint="eastAsia"/>
          <w:sz w:val="28"/>
          <w:szCs w:val="28"/>
        </w:rPr>
        <w:t>三、</w:t>
      </w:r>
      <w:r w:rsidR="0048568F" w:rsidRPr="00484C47">
        <w:rPr>
          <w:rFonts w:ascii="華康徽宗宮體W5(P)" w:eastAsia="華康徽宗宮體W5(P)"/>
          <w:sz w:val="28"/>
          <w:szCs w:val="28"/>
        </w:rPr>
        <w:t>主</w:t>
      </w:r>
      <w:r w:rsidR="0048568F" w:rsidRPr="00E923CB">
        <w:rPr>
          <w:rFonts w:ascii="華康徽宗宮體W5(P)" w:eastAsia="華康徽宗宮體W5(P)" w:hint="eastAsia"/>
          <w:sz w:val="28"/>
          <w:szCs w:val="28"/>
        </w:rPr>
        <w:t>辦單位：行政院農業委員會林務局</w:t>
      </w:r>
    </w:p>
    <w:p w14:paraId="5ABD1E73" w14:textId="56D2D298" w:rsidR="00417168" w:rsidRPr="00E923CB" w:rsidRDefault="00484C47" w:rsidP="00357AB3">
      <w:pPr>
        <w:tabs>
          <w:tab w:val="left" w:pos="490"/>
        </w:tabs>
        <w:spacing w:beforeLines="50" w:before="211"/>
        <w:rPr>
          <w:rFonts w:ascii="華康徽宗宮體W5(P)" w:eastAsia="華康徽宗宮體W5(P)"/>
          <w:sz w:val="28"/>
          <w:szCs w:val="28"/>
        </w:rPr>
      </w:pPr>
      <w:r>
        <w:rPr>
          <w:rFonts w:ascii="華康徽宗宮體W5(P)" w:eastAsia="華康徽宗宮體W5(P)" w:hint="eastAsia"/>
          <w:sz w:val="28"/>
          <w:szCs w:val="28"/>
        </w:rPr>
        <w:t>四、</w:t>
      </w:r>
      <w:r w:rsidR="0048568F" w:rsidRPr="00E923CB">
        <w:rPr>
          <w:rFonts w:ascii="華康徽宗宮體W5(P)" w:eastAsia="華康徽宗宮體W5(P)" w:hint="eastAsia"/>
          <w:sz w:val="28"/>
          <w:szCs w:val="28"/>
        </w:rPr>
        <w:t>承辦單位：</w:t>
      </w:r>
      <w:proofErr w:type="gramStart"/>
      <w:r w:rsidR="0048568F" w:rsidRPr="00E923CB">
        <w:rPr>
          <w:rFonts w:ascii="華康徽宗宮體W5(P)" w:eastAsia="華康徽宗宮體W5(P)" w:hint="eastAsia"/>
          <w:sz w:val="28"/>
          <w:szCs w:val="28"/>
        </w:rPr>
        <w:t>台灣野望自然</w:t>
      </w:r>
      <w:proofErr w:type="gramEnd"/>
      <w:r w:rsidR="0048568F" w:rsidRPr="00E923CB">
        <w:rPr>
          <w:rFonts w:ascii="華康徽宗宮體W5(P)" w:eastAsia="華康徽宗宮體W5(P)" w:hint="eastAsia"/>
          <w:sz w:val="28"/>
          <w:szCs w:val="28"/>
        </w:rPr>
        <w:t>傳播學社</w:t>
      </w:r>
    </w:p>
    <w:sectPr w:rsidR="00417168" w:rsidRPr="00E923CB" w:rsidSect="00D067CD">
      <w:footerReference w:type="default" r:id="rId10"/>
      <w:pgSz w:w="11900" w:h="16840"/>
      <w:pgMar w:top="1440" w:right="1304" w:bottom="1440" w:left="1304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367FA0" w14:textId="77777777" w:rsidR="00D569EB" w:rsidRDefault="00D569EB" w:rsidP="00D26CB7">
      <w:r>
        <w:separator/>
      </w:r>
    </w:p>
  </w:endnote>
  <w:endnote w:type="continuationSeparator" w:id="0">
    <w:p w14:paraId="7ADF1C86" w14:textId="77777777" w:rsidR="00D569EB" w:rsidRDefault="00D569EB" w:rsidP="00D26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華康徽宗宮體W5(P)">
    <w:altName w:val="Arial Unicode MS"/>
    <w:charset w:val="88"/>
    <w:family w:val="script"/>
    <w:pitch w:val="variable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8351086"/>
      <w:docPartObj>
        <w:docPartGallery w:val="Page Numbers (Bottom of Page)"/>
        <w:docPartUnique/>
      </w:docPartObj>
    </w:sdtPr>
    <w:sdtEndPr/>
    <w:sdtContent>
      <w:p w14:paraId="1599AD3A" w14:textId="1C5D52D1" w:rsidR="00D26CB7" w:rsidRDefault="00D26CB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CAE" w:rsidRPr="00FA0CAE">
          <w:rPr>
            <w:noProof/>
            <w:lang w:val="zh-TW"/>
          </w:rPr>
          <w:t>1</w:t>
        </w:r>
        <w:r>
          <w:fldChar w:fldCharType="end"/>
        </w:r>
      </w:p>
    </w:sdtContent>
  </w:sdt>
  <w:p w14:paraId="5A67AB77" w14:textId="77777777" w:rsidR="00D26CB7" w:rsidRDefault="00D26CB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C9FDC6" w14:textId="77777777" w:rsidR="00D569EB" w:rsidRDefault="00D569EB" w:rsidP="00D26CB7">
      <w:r>
        <w:separator/>
      </w:r>
    </w:p>
  </w:footnote>
  <w:footnote w:type="continuationSeparator" w:id="0">
    <w:p w14:paraId="1C31AA78" w14:textId="77777777" w:rsidR="00D569EB" w:rsidRDefault="00D569EB" w:rsidP="00D26C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6398E"/>
    <w:multiLevelType w:val="hybridMultilevel"/>
    <w:tmpl w:val="8D9076C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04142B02"/>
    <w:multiLevelType w:val="hybridMultilevel"/>
    <w:tmpl w:val="D8B407E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BE2F2B"/>
    <w:multiLevelType w:val="hybridMultilevel"/>
    <w:tmpl w:val="EFA2A35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C174847"/>
    <w:multiLevelType w:val="multilevel"/>
    <w:tmpl w:val="260E4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4D5A1A"/>
    <w:multiLevelType w:val="hybridMultilevel"/>
    <w:tmpl w:val="A2B473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EE7C96"/>
    <w:multiLevelType w:val="hybridMultilevel"/>
    <w:tmpl w:val="9E50EBA0"/>
    <w:lvl w:ilvl="0" w:tplc="04090015">
      <w:start w:val="1"/>
      <w:numFmt w:val="taiwaneseCountingThousand"/>
      <w:lvlText w:val="%1、"/>
      <w:lvlJc w:val="left"/>
      <w:pPr>
        <w:ind w:left="10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90" w:hanging="480"/>
      </w:pPr>
    </w:lvl>
    <w:lvl w:ilvl="2" w:tplc="0409001B" w:tentative="1">
      <w:start w:val="1"/>
      <w:numFmt w:val="lowerRoman"/>
      <w:lvlText w:val="%3."/>
      <w:lvlJc w:val="right"/>
      <w:pPr>
        <w:ind w:left="1970" w:hanging="480"/>
      </w:pPr>
    </w:lvl>
    <w:lvl w:ilvl="3" w:tplc="0409000F" w:tentative="1">
      <w:start w:val="1"/>
      <w:numFmt w:val="decimal"/>
      <w:lvlText w:val="%4."/>
      <w:lvlJc w:val="left"/>
      <w:pPr>
        <w:ind w:left="24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0" w:hanging="480"/>
      </w:pPr>
    </w:lvl>
    <w:lvl w:ilvl="5" w:tplc="0409001B" w:tentative="1">
      <w:start w:val="1"/>
      <w:numFmt w:val="lowerRoman"/>
      <w:lvlText w:val="%6."/>
      <w:lvlJc w:val="right"/>
      <w:pPr>
        <w:ind w:left="3410" w:hanging="480"/>
      </w:pPr>
    </w:lvl>
    <w:lvl w:ilvl="6" w:tplc="0409000F" w:tentative="1">
      <w:start w:val="1"/>
      <w:numFmt w:val="decimal"/>
      <w:lvlText w:val="%7."/>
      <w:lvlJc w:val="left"/>
      <w:pPr>
        <w:ind w:left="38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0" w:hanging="480"/>
      </w:pPr>
    </w:lvl>
    <w:lvl w:ilvl="8" w:tplc="0409001B" w:tentative="1">
      <w:start w:val="1"/>
      <w:numFmt w:val="lowerRoman"/>
      <w:lvlText w:val="%9."/>
      <w:lvlJc w:val="right"/>
      <w:pPr>
        <w:ind w:left="4850" w:hanging="480"/>
      </w:pPr>
    </w:lvl>
  </w:abstractNum>
  <w:abstractNum w:abstractNumId="6">
    <w:nsid w:val="2E9304DE"/>
    <w:multiLevelType w:val="hybridMultilevel"/>
    <w:tmpl w:val="E6D2B8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4CD47DA"/>
    <w:multiLevelType w:val="hybridMultilevel"/>
    <w:tmpl w:val="724E793E"/>
    <w:lvl w:ilvl="0" w:tplc="0409000F">
      <w:start w:val="1"/>
      <w:numFmt w:val="decimal"/>
      <w:lvlText w:val="%1."/>
      <w:lvlJc w:val="left"/>
      <w:pPr>
        <w:ind w:left="10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90" w:hanging="480"/>
      </w:pPr>
    </w:lvl>
    <w:lvl w:ilvl="2" w:tplc="0409001B" w:tentative="1">
      <w:start w:val="1"/>
      <w:numFmt w:val="lowerRoman"/>
      <w:lvlText w:val="%3."/>
      <w:lvlJc w:val="right"/>
      <w:pPr>
        <w:ind w:left="1970" w:hanging="480"/>
      </w:pPr>
    </w:lvl>
    <w:lvl w:ilvl="3" w:tplc="0409000F" w:tentative="1">
      <w:start w:val="1"/>
      <w:numFmt w:val="decimal"/>
      <w:lvlText w:val="%4."/>
      <w:lvlJc w:val="left"/>
      <w:pPr>
        <w:ind w:left="24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0" w:hanging="480"/>
      </w:pPr>
    </w:lvl>
    <w:lvl w:ilvl="5" w:tplc="0409001B" w:tentative="1">
      <w:start w:val="1"/>
      <w:numFmt w:val="lowerRoman"/>
      <w:lvlText w:val="%6."/>
      <w:lvlJc w:val="right"/>
      <w:pPr>
        <w:ind w:left="3410" w:hanging="480"/>
      </w:pPr>
    </w:lvl>
    <w:lvl w:ilvl="6" w:tplc="0409000F" w:tentative="1">
      <w:start w:val="1"/>
      <w:numFmt w:val="decimal"/>
      <w:lvlText w:val="%7."/>
      <w:lvlJc w:val="left"/>
      <w:pPr>
        <w:ind w:left="38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0" w:hanging="480"/>
      </w:pPr>
    </w:lvl>
    <w:lvl w:ilvl="8" w:tplc="0409001B" w:tentative="1">
      <w:start w:val="1"/>
      <w:numFmt w:val="lowerRoman"/>
      <w:lvlText w:val="%9."/>
      <w:lvlJc w:val="right"/>
      <w:pPr>
        <w:ind w:left="4850" w:hanging="480"/>
      </w:pPr>
    </w:lvl>
  </w:abstractNum>
  <w:abstractNum w:abstractNumId="8">
    <w:nsid w:val="37322FC2"/>
    <w:multiLevelType w:val="hybridMultilevel"/>
    <w:tmpl w:val="9D5A2F6E"/>
    <w:lvl w:ilvl="0" w:tplc="79A4E8B2">
      <w:start w:val="1"/>
      <w:numFmt w:val="taiwaneseCountingThousand"/>
      <w:lvlText w:val="(%1)"/>
      <w:lvlJc w:val="left"/>
      <w:pPr>
        <w:ind w:left="784" w:hanging="50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9">
    <w:nsid w:val="526F2843"/>
    <w:multiLevelType w:val="hybridMultilevel"/>
    <w:tmpl w:val="BA749646"/>
    <w:lvl w:ilvl="0" w:tplc="BEA09056">
      <w:start w:val="1"/>
      <w:numFmt w:val="taiwaneseCountingThousand"/>
      <w:lvlText w:val="(%1)"/>
      <w:lvlJc w:val="left"/>
      <w:pPr>
        <w:ind w:left="683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0">
    <w:nsid w:val="556C6ACA"/>
    <w:multiLevelType w:val="hybridMultilevel"/>
    <w:tmpl w:val="1244333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ascii="新細明體" w:eastAsia="新細明體" w:hAnsi="新細明體" w:hint="eastAsia"/>
      </w:r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561A5D61"/>
    <w:multiLevelType w:val="hybridMultilevel"/>
    <w:tmpl w:val="49780ED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ascii="新細明體" w:eastAsia="新細明體" w:hAnsi="新細明體" w:hint="eastAsia"/>
      </w:rPr>
    </w:lvl>
    <w:lvl w:ilvl="2" w:tplc="0409000F">
      <w:start w:val="1"/>
      <w:numFmt w:val="decimal"/>
      <w:lvlText w:val="%3."/>
      <w:lvlJc w:val="lef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64892174"/>
    <w:multiLevelType w:val="hybridMultilevel"/>
    <w:tmpl w:val="381E4C6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D0362B4"/>
    <w:multiLevelType w:val="hybridMultilevel"/>
    <w:tmpl w:val="BA76F6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5092D01"/>
    <w:multiLevelType w:val="hybridMultilevel"/>
    <w:tmpl w:val="528AF8B8"/>
    <w:lvl w:ilvl="0" w:tplc="A980208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8646761"/>
    <w:multiLevelType w:val="hybridMultilevel"/>
    <w:tmpl w:val="9DAE99A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C9360C7"/>
    <w:multiLevelType w:val="hybridMultilevel"/>
    <w:tmpl w:val="149637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EDC0D3C"/>
    <w:multiLevelType w:val="hybridMultilevel"/>
    <w:tmpl w:val="E6B08E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7F5E0EBD"/>
    <w:multiLevelType w:val="hybridMultilevel"/>
    <w:tmpl w:val="E13C6688"/>
    <w:lvl w:ilvl="0" w:tplc="A754F2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10"/>
  </w:num>
  <w:num w:numId="5">
    <w:abstractNumId w:val="11"/>
  </w:num>
  <w:num w:numId="6">
    <w:abstractNumId w:val="15"/>
  </w:num>
  <w:num w:numId="7">
    <w:abstractNumId w:val="17"/>
  </w:num>
  <w:num w:numId="8">
    <w:abstractNumId w:val="2"/>
  </w:num>
  <w:num w:numId="9">
    <w:abstractNumId w:val="6"/>
  </w:num>
  <w:num w:numId="10">
    <w:abstractNumId w:val="5"/>
  </w:num>
  <w:num w:numId="11">
    <w:abstractNumId w:val="16"/>
  </w:num>
  <w:num w:numId="12">
    <w:abstractNumId w:val="3"/>
  </w:num>
  <w:num w:numId="13">
    <w:abstractNumId w:val="13"/>
  </w:num>
  <w:num w:numId="14">
    <w:abstractNumId w:val="18"/>
  </w:num>
  <w:num w:numId="15">
    <w:abstractNumId w:val="7"/>
  </w:num>
  <w:num w:numId="16">
    <w:abstractNumId w:val="4"/>
  </w:num>
  <w:num w:numId="17">
    <w:abstractNumId w:val="14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341"/>
    <w:rsid w:val="00021F93"/>
    <w:rsid w:val="000532D4"/>
    <w:rsid w:val="00054297"/>
    <w:rsid w:val="000C7B21"/>
    <w:rsid w:val="000D039D"/>
    <w:rsid w:val="000E58B0"/>
    <w:rsid w:val="00113591"/>
    <w:rsid w:val="001163D4"/>
    <w:rsid w:val="001175DD"/>
    <w:rsid w:val="00134890"/>
    <w:rsid w:val="00163CF8"/>
    <w:rsid w:val="00163F23"/>
    <w:rsid w:val="001709AA"/>
    <w:rsid w:val="0017572A"/>
    <w:rsid w:val="001B21D5"/>
    <w:rsid w:val="001D0C85"/>
    <w:rsid w:val="001F709F"/>
    <w:rsid w:val="002063FD"/>
    <w:rsid w:val="002169A3"/>
    <w:rsid w:val="002375CA"/>
    <w:rsid w:val="00253530"/>
    <w:rsid w:val="00254A3B"/>
    <w:rsid w:val="002D6019"/>
    <w:rsid w:val="002E5B49"/>
    <w:rsid w:val="002F74A1"/>
    <w:rsid w:val="00357AB3"/>
    <w:rsid w:val="00372E72"/>
    <w:rsid w:val="003B2D68"/>
    <w:rsid w:val="00412D34"/>
    <w:rsid w:val="00417168"/>
    <w:rsid w:val="00433959"/>
    <w:rsid w:val="00461602"/>
    <w:rsid w:val="00475D9B"/>
    <w:rsid w:val="00482682"/>
    <w:rsid w:val="00484C47"/>
    <w:rsid w:val="0048568F"/>
    <w:rsid w:val="004968D0"/>
    <w:rsid w:val="004A328B"/>
    <w:rsid w:val="004B307E"/>
    <w:rsid w:val="004B3608"/>
    <w:rsid w:val="004D2F65"/>
    <w:rsid w:val="00501084"/>
    <w:rsid w:val="005477A5"/>
    <w:rsid w:val="00560ACC"/>
    <w:rsid w:val="005B70B8"/>
    <w:rsid w:val="005C103F"/>
    <w:rsid w:val="00614355"/>
    <w:rsid w:val="00667F3B"/>
    <w:rsid w:val="00671703"/>
    <w:rsid w:val="006E1459"/>
    <w:rsid w:val="00733505"/>
    <w:rsid w:val="007A13F7"/>
    <w:rsid w:val="00851315"/>
    <w:rsid w:val="00886F53"/>
    <w:rsid w:val="008C39C0"/>
    <w:rsid w:val="008C5575"/>
    <w:rsid w:val="00905BCB"/>
    <w:rsid w:val="00933441"/>
    <w:rsid w:val="0096793E"/>
    <w:rsid w:val="009A0A87"/>
    <w:rsid w:val="009D733F"/>
    <w:rsid w:val="009E2FE2"/>
    <w:rsid w:val="009F74D7"/>
    <w:rsid w:val="00A34C99"/>
    <w:rsid w:val="00A75382"/>
    <w:rsid w:val="00AB384F"/>
    <w:rsid w:val="00AD12D5"/>
    <w:rsid w:val="00B40D23"/>
    <w:rsid w:val="00B47F0E"/>
    <w:rsid w:val="00B9052D"/>
    <w:rsid w:val="00BA35CE"/>
    <w:rsid w:val="00C723AA"/>
    <w:rsid w:val="00C72BEB"/>
    <w:rsid w:val="00C85341"/>
    <w:rsid w:val="00C95780"/>
    <w:rsid w:val="00CC1A1C"/>
    <w:rsid w:val="00CD4FA0"/>
    <w:rsid w:val="00CF149E"/>
    <w:rsid w:val="00D067CD"/>
    <w:rsid w:val="00D169B8"/>
    <w:rsid w:val="00D26CB7"/>
    <w:rsid w:val="00D548E0"/>
    <w:rsid w:val="00D569EB"/>
    <w:rsid w:val="00DA0639"/>
    <w:rsid w:val="00DC10A8"/>
    <w:rsid w:val="00DE4585"/>
    <w:rsid w:val="00E5361D"/>
    <w:rsid w:val="00E923CB"/>
    <w:rsid w:val="00EA2008"/>
    <w:rsid w:val="00EC2E0C"/>
    <w:rsid w:val="00F2458B"/>
    <w:rsid w:val="00F459AF"/>
    <w:rsid w:val="00F57920"/>
    <w:rsid w:val="00F965A4"/>
    <w:rsid w:val="00FA0CAE"/>
    <w:rsid w:val="00FD5611"/>
    <w:rsid w:val="00FD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689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30"/>
    <w:rPr>
      <w:rFonts w:ascii="Times New Roman" w:hAnsi="Times New Roman" w:cs="Times New Roman"/>
      <w:kern w:val="0"/>
    </w:rPr>
  </w:style>
  <w:style w:type="paragraph" w:styleId="2">
    <w:name w:val="heading 2"/>
    <w:basedOn w:val="a"/>
    <w:next w:val="a"/>
    <w:link w:val="20"/>
    <w:uiPriority w:val="9"/>
    <w:unhideWhenUsed/>
    <w:qFormat/>
    <w:rsid w:val="00C95780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3">
    <w:name w:val="heading 3"/>
    <w:basedOn w:val="a"/>
    <w:link w:val="30"/>
    <w:uiPriority w:val="9"/>
    <w:qFormat/>
    <w:rsid w:val="0025353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E5B49"/>
    <w:pPr>
      <w:widowControl w:val="0"/>
      <w:autoSpaceDE w:val="0"/>
      <w:autoSpaceDN w:val="0"/>
      <w:adjustRightInd w:val="0"/>
    </w:pPr>
    <w:rPr>
      <w:rFonts w:ascii="Book Antiqua" w:eastAsia="新細明體" w:hAnsi="Book Antiqua" w:cs="Book Antiqua"/>
      <w:color w:val="000000"/>
      <w:kern w:val="0"/>
    </w:rPr>
  </w:style>
  <w:style w:type="paragraph" w:styleId="a3">
    <w:name w:val="Title"/>
    <w:basedOn w:val="a"/>
    <w:next w:val="a"/>
    <w:link w:val="a4"/>
    <w:qFormat/>
    <w:rsid w:val="002E5B49"/>
    <w:pPr>
      <w:widowControl w:val="0"/>
      <w:suppressAutoHyphens/>
      <w:spacing w:before="240" w:after="60"/>
      <w:jc w:val="center"/>
      <w:outlineLvl w:val="0"/>
    </w:pPr>
    <w:rPr>
      <w:rFonts w:ascii="Constantia" w:eastAsia="新細明體" w:hAnsi="Constantia"/>
      <w:b/>
      <w:bCs/>
      <w:sz w:val="32"/>
      <w:szCs w:val="32"/>
    </w:rPr>
  </w:style>
  <w:style w:type="character" w:customStyle="1" w:styleId="a4">
    <w:name w:val="標題 字元"/>
    <w:basedOn w:val="a0"/>
    <w:link w:val="a3"/>
    <w:rsid w:val="002E5B49"/>
    <w:rPr>
      <w:rFonts w:ascii="Constantia" w:eastAsia="新細明體" w:hAnsi="Constantia" w:cs="Times New Roman"/>
      <w:b/>
      <w:bCs/>
      <w:kern w:val="0"/>
      <w:sz w:val="32"/>
      <w:szCs w:val="32"/>
    </w:rPr>
  </w:style>
  <w:style w:type="paragraph" w:styleId="a5">
    <w:name w:val="List Paragraph"/>
    <w:basedOn w:val="a"/>
    <w:uiPriority w:val="34"/>
    <w:qFormat/>
    <w:rsid w:val="002E5B49"/>
    <w:pPr>
      <w:widowControl w:val="0"/>
      <w:suppressAutoHyphens/>
      <w:ind w:leftChars="200" w:left="480"/>
    </w:pPr>
    <w:rPr>
      <w:rFonts w:ascii="DejaVu Sans" w:eastAsia="DejaVu Sans" w:hAnsi="DejaVu Sans"/>
    </w:rPr>
  </w:style>
  <w:style w:type="character" w:styleId="a6">
    <w:name w:val="Hyperlink"/>
    <w:basedOn w:val="a0"/>
    <w:uiPriority w:val="99"/>
    <w:unhideWhenUsed/>
    <w:rsid w:val="002169A3"/>
    <w:rPr>
      <w:color w:val="0000FF" w:themeColor="hyperlink"/>
      <w:u w:val="single"/>
    </w:rPr>
  </w:style>
  <w:style w:type="character" w:customStyle="1" w:styleId="20">
    <w:name w:val="標題 2 字元"/>
    <w:basedOn w:val="a0"/>
    <w:link w:val="2"/>
    <w:uiPriority w:val="9"/>
    <w:rsid w:val="00C95780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st">
    <w:name w:val="st"/>
    <w:basedOn w:val="a0"/>
    <w:rsid w:val="00C95780"/>
  </w:style>
  <w:style w:type="paragraph" w:styleId="a7">
    <w:name w:val="Balloon Text"/>
    <w:basedOn w:val="a"/>
    <w:link w:val="a8"/>
    <w:uiPriority w:val="99"/>
    <w:semiHidden/>
    <w:unhideWhenUsed/>
    <w:rsid w:val="00C95780"/>
    <w:rPr>
      <w:rFonts w:ascii="Heiti TC Light" w:eastAsia="Heiti TC Light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95780"/>
    <w:rPr>
      <w:rFonts w:ascii="Heiti TC Light" w:eastAsia="Heiti TC Light" w:hAnsi="DejaVu Sans" w:cs="Times New Roman"/>
      <w:kern w:val="0"/>
      <w:sz w:val="18"/>
      <w:szCs w:val="18"/>
    </w:rPr>
  </w:style>
  <w:style w:type="table" w:styleId="a9">
    <w:name w:val="Table Grid"/>
    <w:basedOn w:val="a1"/>
    <w:uiPriority w:val="59"/>
    <w:rsid w:val="00417168"/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basedOn w:val="a0"/>
    <w:link w:val="3"/>
    <w:uiPriority w:val="9"/>
    <w:rsid w:val="00253530"/>
    <w:rPr>
      <w:rFonts w:ascii="Times New Roman" w:hAnsi="Times New Roman" w:cs="Times New Roman"/>
      <w:b/>
      <w:bCs/>
      <w:kern w:val="0"/>
      <w:sz w:val="27"/>
      <w:szCs w:val="27"/>
    </w:rPr>
  </w:style>
  <w:style w:type="paragraph" w:styleId="aa">
    <w:name w:val="header"/>
    <w:basedOn w:val="a"/>
    <w:link w:val="ab"/>
    <w:uiPriority w:val="99"/>
    <w:unhideWhenUsed/>
    <w:rsid w:val="00D26C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26CB7"/>
    <w:rPr>
      <w:rFonts w:ascii="Times New Roman" w:hAnsi="Times New Roman" w:cs="Times New Roman"/>
      <w:kern w:val="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D26C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26CB7"/>
    <w:rPr>
      <w:rFonts w:ascii="Times New Roman" w:hAnsi="Times New Roman" w:cs="Times New Roman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30"/>
    <w:rPr>
      <w:rFonts w:ascii="Times New Roman" w:hAnsi="Times New Roman" w:cs="Times New Roman"/>
      <w:kern w:val="0"/>
    </w:rPr>
  </w:style>
  <w:style w:type="paragraph" w:styleId="2">
    <w:name w:val="heading 2"/>
    <w:basedOn w:val="a"/>
    <w:next w:val="a"/>
    <w:link w:val="20"/>
    <w:uiPriority w:val="9"/>
    <w:unhideWhenUsed/>
    <w:qFormat/>
    <w:rsid w:val="00C95780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3">
    <w:name w:val="heading 3"/>
    <w:basedOn w:val="a"/>
    <w:link w:val="30"/>
    <w:uiPriority w:val="9"/>
    <w:qFormat/>
    <w:rsid w:val="0025353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E5B49"/>
    <w:pPr>
      <w:widowControl w:val="0"/>
      <w:autoSpaceDE w:val="0"/>
      <w:autoSpaceDN w:val="0"/>
      <w:adjustRightInd w:val="0"/>
    </w:pPr>
    <w:rPr>
      <w:rFonts w:ascii="Book Antiqua" w:eastAsia="新細明體" w:hAnsi="Book Antiqua" w:cs="Book Antiqua"/>
      <w:color w:val="000000"/>
      <w:kern w:val="0"/>
    </w:rPr>
  </w:style>
  <w:style w:type="paragraph" w:styleId="a3">
    <w:name w:val="Title"/>
    <w:basedOn w:val="a"/>
    <w:next w:val="a"/>
    <w:link w:val="a4"/>
    <w:qFormat/>
    <w:rsid w:val="002E5B49"/>
    <w:pPr>
      <w:widowControl w:val="0"/>
      <w:suppressAutoHyphens/>
      <w:spacing w:before="240" w:after="60"/>
      <w:jc w:val="center"/>
      <w:outlineLvl w:val="0"/>
    </w:pPr>
    <w:rPr>
      <w:rFonts w:ascii="Constantia" w:eastAsia="新細明體" w:hAnsi="Constantia"/>
      <w:b/>
      <w:bCs/>
      <w:sz w:val="32"/>
      <w:szCs w:val="32"/>
    </w:rPr>
  </w:style>
  <w:style w:type="character" w:customStyle="1" w:styleId="a4">
    <w:name w:val="標題 字元"/>
    <w:basedOn w:val="a0"/>
    <w:link w:val="a3"/>
    <w:rsid w:val="002E5B49"/>
    <w:rPr>
      <w:rFonts w:ascii="Constantia" w:eastAsia="新細明體" w:hAnsi="Constantia" w:cs="Times New Roman"/>
      <w:b/>
      <w:bCs/>
      <w:kern w:val="0"/>
      <w:sz w:val="32"/>
      <w:szCs w:val="32"/>
    </w:rPr>
  </w:style>
  <w:style w:type="paragraph" w:styleId="a5">
    <w:name w:val="List Paragraph"/>
    <w:basedOn w:val="a"/>
    <w:uiPriority w:val="34"/>
    <w:qFormat/>
    <w:rsid w:val="002E5B49"/>
    <w:pPr>
      <w:widowControl w:val="0"/>
      <w:suppressAutoHyphens/>
      <w:ind w:leftChars="200" w:left="480"/>
    </w:pPr>
    <w:rPr>
      <w:rFonts w:ascii="DejaVu Sans" w:eastAsia="DejaVu Sans" w:hAnsi="DejaVu Sans"/>
    </w:rPr>
  </w:style>
  <w:style w:type="character" w:styleId="a6">
    <w:name w:val="Hyperlink"/>
    <w:basedOn w:val="a0"/>
    <w:uiPriority w:val="99"/>
    <w:unhideWhenUsed/>
    <w:rsid w:val="002169A3"/>
    <w:rPr>
      <w:color w:val="0000FF" w:themeColor="hyperlink"/>
      <w:u w:val="single"/>
    </w:rPr>
  </w:style>
  <w:style w:type="character" w:customStyle="1" w:styleId="20">
    <w:name w:val="標題 2 字元"/>
    <w:basedOn w:val="a0"/>
    <w:link w:val="2"/>
    <w:uiPriority w:val="9"/>
    <w:rsid w:val="00C95780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st">
    <w:name w:val="st"/>
    <w:basedOn w:val="a0"/>
    <w:rsid w:val="00C95780"/>
  </w:style>
  <w:style w:type="paragraph" w:styleId="a7">
    <w:name w:val="Balloon Text"/>
    <w:basedOn w:val="a"/>
    <w:link w:val="a8"/>
    <w:uiPriority w:val="99"/>
    <w:semiHidden/>
    <w:unhideWhenUsed/>
    <w:rsid w:val="00C95780"/>
    <w:rPr>
      <w:rFonts w:ascii="Heiti TC Light" w:eastAsia="Heiti TC Light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95780"/>
    <w:rPr>
      <w:rFonts w:ascii="Heiti TC Light" w:eastAsia="Heiti TC Light" w:hAnsi="DejaVu Sans" w:cs="Times New Roman"/>
      <w:kern w:val="0"/>
      <w:sz w:val="18"/>
      <w:szCs w:val="18"/>
    </w:rPr>
  </w:style>
  <w:style w:type="table" w:styleId="a9">
    <w:name w:val="Table Grid"/>
    <w:basedOn w:val="a1"/>
    <w:uiPriority w:val="59"/>
    <w:rsid w:val="00417168"/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basedOn w:val="a0"/>
    <w:link w:val="3"/>
    <w:uiPriority w:val="9"/>
    <w:rsid w:val="00253530"/>
    <w:rPr>
      <w:rFonts w:ascii="Times New Roman" w:hAnsi="Times New Roman" w:cs="Times New Roman"/>
      <w:b/>
      <w:bCs/>
      <w:kern w:val="0"/>
      <w:sz w:val="27"/>
      <w:szCs w:val="27"/>
    </w:rPr>
  </w:style>
  <w:style w:type="paragraph" w:styleId="aa">
    <w:name w:val="header"/>
    <w:basedOn w:val="a"/>
    <w:link w:val="ab"/>
    <w:uiPriority w:val="99"/>
    <w:unhideWhenUsed/>
    <w:rsid w:val="00D26C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26CB7"/>
    <w:rPr>
      <w:rFonts w:ascii="Times New Roman" w:hAnsi="Times New Roman" w:cs="Times New Roman"/>
      <w:kern w:val="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D26C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26CB7"/>
    <w:rPr>
      <w:rFonts w:ascii="Times New Roman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1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WildViewTaiwan .</dc:creator>
  <cp:lastModifiedBy>衛生組長</cp:lastModifiedBy>
  <cp:revision>2</cp:revision>
  <cp:lastPrinted>2017-12-04T02:25:00Z</cp:lastPrinted>
  <dcterms:created xsi:type="dcterms:W3CDTF">2017-12-19T12:51:00Z</dcterms:created>
  <dcterms:modified xsi:type="dcterms:W3CDTF">2017-12-19T12:51:00Z</dcterms:modified>
</cp:coreProperties>
</file>