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b/>
          <w:color w:val="000000" w:themeColor="text1"/>
          <w:spacing w:val="13"/>
          <w:kern w:val="0"/>
          <w:sz w:val="32"/>
          <w:szCs w:val="32"/>
        </w:rPr>
      </w:pPr>
      <w:r w:rsidRPr="001826D7">
        <w:rPr>
          <w:rFonts w:ascii="標楷體" w:eastAsia="標楷體" w:hAnsi="標楷體" w:cs="新細明體" w:hint="eastAsia"/>
          <w:b/>
          <w:color w:val="000000" w:themeColor="text1"/>
          <w:spacing w:val="13"/>
          <w:kern w:val="0"/>
          <w:sz w:val="32"/>
          <w:szCs w:val="32"/>
        </w:rPr>
        <w:t>流氓變教師</w:t>
      </w:r>
      <w:proofErr w:type="gramStart"/>
      <w:r w:rsidRPr="001826D7">
        <w:rPr>
          <w:rFonts w:ascii="標楷體" w:eastAsia="標楷體" w:hAnsi="標楷體" w:cs="新細明體"/>
          <w:b/>
          <w:color w:val="000000" w:themeColor="text1"/>
          <w:spacing w:val="13"/>
          <w:kern w:val="0"/>
          <w:sz w:val="32"/>
          <w:szCs w:val="32"/>
        </w:rPr>
        <w:t>—</w:t>
      </w:r>
      <w:proofErr w:type="gramEnd"/>
      <w:r w:rsidRPr="001826D7">
        <w:rPr>
          <w:rFonts w:ascii="標楷體" w:eastAsia="標楷體" w:hAnsi="標楷體" w:cs="新細明體" w:hint="eastAsia"/>
          <w:b/>
          <w:color w:val="000000" w:themeColor="text1"/>
          <w:spacing w:val="13"/>
          <w:kern w:val="0"/>
          <w:sz w:val="32"/>
          <w:szCs w:val="32"/>
        </w:rPr>
        <w:t>張進益簡介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 w:themeColor="text1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color w:val="000000" w:themeColor="text1"/>
          <w:spacing w:val="13"/>
          <w:kern w:val="0"/>
          <w:szCs w:val="24"/>
        </w:rPr>
        <w:t>我是張進益，在更生團契桃園少年之家當牧師，以前吸毒。</w:t>
      </w:r>
      <w:proofErr w:type="gramStart"/>
      <w:r w:rsidRPr="001826D7">
        <w:rPr>
          <w:rFonts w:ascii="標楷體" w:eastAsia="標楷體" w:hAnsi="標楷體" w:cs="新細明體" w:hint="eastAsia"/>
          <w:color w:val="000000" w:themeColor="text1"/>
          <w:spacing w:val="13"/>
          <w:kern w:val="0"/>
          <w:szCs w:val="24"/>
        </w:rPr>
        <w:t>第一次碰毒是</w:t>
      </w:r>
      <w:proofErr w:type="gramEnd"/>
      <w:r w:rsidRPr="001826D7">
        <w:rPr>
          <w:rFonts w:ascii="標楷體" w:eastAsia="標楷體" w:hAnsi="標楷體" w:cs="新細明體" w:hint="eastAsia"/>
          <w:color w:val="000000" w:themeColor="text1"/>
          <w:spacing w:val="13"/>
          <w:kern w:val="0"/>
          <w:szCs w:val="24"/>
        </w:rPr>
        <w:t>在國中畢業那年。民國七十幾年，拿東西去賭場時，因好奇吸食安非他命，亢奮了好幾天睡不著，擔心身體無法休息會受不了，聽了別人的話，改打海洛因，剛開始吐到不行，等到毒品發作後，竟然很放鬆地睡著了，這種感覺到現在，</w:t>
      </w:r>
      <w:proofErr w:type="gramStart"/>
      <w:r w:rsidRPr="001826D7">
        <w:rPr>
          <w:rFonts w:ascii="標楷體" w:eastAsia="標楷體" w:hAnsi="標楷體" w:cs="新細明體" w:hint="eastAsia"/>
          <w:color w:val="000000" w:themeColor="text1"/>
          <w:spacing w:val="13"/>
          <w:kern w:val="0"/>
          <w:szCs w:val="24"/>
        </w:rPr>
        <w:t>忘也忘</w:t>
      </w:r>
      <w:proofErr w:type="gramEnd"/>
      <w:r w:rsidRPr="001826D7">
        <w:rPr>
          <w:rFonts w:ascii="標楷體" w:eastAsia="標楷體" w:hAnsi="標楷體" w:cs="新細明體" w:hint="eastAsia"/>
          <w:color w:val="000000" w:themeColor="text1"/>
          <w:spacing w:val="13"/>
          <w:kern w:val="0"/>
          <w:szCs w:val="24"/>
        </w:rPr>
        <w:t>不了。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就這樣，毒癮愈來愈大，跟著幫派份子一起討債、打架，廿歲就因持有毒品，入獄服刑三年。服刑期間沒想戒毒，還趁機認識來自各地的角頭。出獄後才有戒毒念頭，還信心滿滿地要勸一位好朋友不要碰毒品，結果兩人聊著聊著，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伊拿出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毒品，我又「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潦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」下去，民國八十二年再度入獄四年。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毒癮</w:t>
      </w:r>
      <w:proofErr w:type="gramStart"/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一</w:t>
      </w:r>
      <w:proofErr w:type="gramEnd"/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發作，七天無法吃睡</w:t>
      </w: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br/>
      </w: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第一次入獄時，參加過佛學課程戒治，拿過星雲法師頒發的居士證，但之後又開始吸食；第二次出獄後，媽媽不忍心看我持續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沉淪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，帶我去催眠、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喝符水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、針灸...能想得到的方式都做過，但是沒用。最後到了姊姊同學服務的戒治場所，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說信上帝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可以戒毒，半信半疑地參加。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第一天沒特別感覺，隔天毒癮犯了，毫無意識地打了牧師，之後被關在貨櫃屋，毒癮發作，鐵窗看成是木條，用力撞得全身是傷，整整七天無法吃睡，這時，幻覺出現，封神榜裡面的神明出現在眼前，我分不清是夢還是真實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人之將死，我想到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牧師說的信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上帝。我內心想，好吧，我不認識你，若這次能讓我把生命留下來，代表你我有緣。也不知道過了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多久，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醒了之後，人生就變了。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組大改樂團，全國監獄巡演</w:t>
      </w: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br/>
      </w: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因為，從那時候開始，我完全沒有想吸毒的念頭，甚至連毒癮都沒犯過。改信教後，也到神學院念書，因緣巧合到更生團契基督教桃園少年之家工作，除了輔導青少年外，還以牧師身分到監獄輔導受刑人，以自身經驗，協助受刑人走過服刑的日子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少年之家的小朋友，很多都是家暴、受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虐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、行為偏差的收容少年。血氣方剛，有時候勸導還不一定會接受，一定要想一個辦法讓他們有認同感。於是，以音樂凝聚向心力及專注力，我帶著十八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個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青少年組成「大改樂</w:t>
      </w: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lastRenderedPageBreak/>
        <w:t>團」，帶他們巡迴全國各監獄所演出。但這趟旅程，曾因拍紀錄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片時，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要不要在小朋友臉上打馬賽克起爭論。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不怕標籤化，留下刺青警惕</w:t>
      </w: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br/>
      </w: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許多人認為打馬賽克是保護青少年，但我因身上刺青有不一樣的看法。我左臂上有半條龍，右臂有鬼頭及仕女圖。當年與六個兄弟一起在左臂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上刺龍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，其中五人因吸毒或意外接連過世。現在，我是唯一的一條龍，而這些代表過去的印記，使我「標籤化」，必須忍受異樣的眼光，一度想以雷射去除，是後來念頭一轉，「若自己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不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坦然面對，別人怎會去接受你」，說服了自己，「想改過向善做好人，必須付出代價」，因而留下刺青。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但我被「標籤化」是自己一手造成的，可在孩子們臉上打馬賽克，等於是在他們臉上直接「做標籤」說他們是「壞小孩」，為什麼要讓他們承受被標籤化的痛苦？我反對打馬賽克，最後爭取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以拉背及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其他拍攝手法取代。</w:t>
      </w:r>
    </w:p>
    <w:p w:rsidR="00317753" w:rsidRPr="001826D7" w:rsidRDefault="00317753" w:rsidP="00317753">
      <w:pPr>
        <w:widowControl/>
        <w:wordWrap w:val="0"/>
        <w:spacing w:before="100" w:beforeAutospacing="1" w:after="100" w:afterAutospacing="1" w:line="250" w:lineRule="atLeast"/>
        <w:rPr>
          <w:rFonts w:ascii="標楷體" w:eastAsia="標楷體" w:hAnsi="標楷體" w:cs="新細明體"/>
          <w:color w:val="000000"/>
          <w:spacing w:val="13"/>
          <w:kern w:val="0"/>
          <w:szCs w:val="24"/>
        </w:rPr>
      </w:pP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籌款</w:t>
      </w:r>
      <w:proofErr w:type="gramStart"/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募</w:t>
      </w:r>
      <w:proofErr w:type="gramEnd"/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t>經費，完成有家的夢</w:t>
      </w:r>
      <w:r w:rsidRPr="001826D7">
        <w:rPr>
          <w:rFonts w:ascii="標楷體" w:eastAsia="標楷體" w:hAnsi="標楷體" w:cs="新細明體" w:hint="eastAsia"/>
          <w:b/>
          <w:bCs/>
          <w:color w:val="000000"/>
          <w:spacing w:val="13"/>
          <w:kern w:val="0"/>
          <w:szCs w:val="24"/>
        </w:rPr>
        <w:br/>
      </w:r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帶</w:t>
      </w:r>
      <w:proofErr w:type="gramStart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著刺青從</w:t>
      </w:r>
      <w:proofErr w:type="gramEnd"/>
      <w:r w:rsidRPr="001826D7">
        <w:rPr>
          <w:rFonts w:ascii="標楷體" w:eastAsia="標楷體" w:hAnsi="標楷體" w:cs="新細明體" w:hint="eastAsia"/>
          <w:color w:val="000000"/>
          <w:spacing w:val="13"/>
          <w:kern w:val="0"/>
          <w:szCs w:val="24"/>
        </w:rPr>
        <w:t>歹路回頭，面對不打馬賽克人生的我，現在幫助青少年走正途，人生不要被打上馬賽克。目前最想幫桃園少年之家完成「家」的夢想，因為辦公室都是租的，過去還沒有冷氣，隔間是很爛的三合板搭起來的。希望可以趕緊募得經費，幫迷途青少年，至少有個安全安穩的安置場所。</w:t>
      </w:r>
    </w:p>
    <w:p w:rsidR="00317753" w:rsidRPr="00317753" w:rsidRDefault="00317753" w:rsidP="00317753">
      <w:pPr>
        <w:widowControl/>
        <w:wordWrap w:val="0"/>
        <w:spacing w:line="250" w:lineRule="atLeast"/>
        <w:jc w:val="center"/>
        <w:rPr>
          <w:rFonts w:ascii="新細明體" w:eastAsia="新細明體" w:hAnsi="新細明體" w:cs="新細明體"/>
          <w:color w:val="000000"/>
          <w:spacing w:val="13"/>
          <w:kern w:val="0"/>
          <w:sz w:val="20"/>
          <w:szCs w:val="20"/>
        </w:rPr>
      </w:pPr>
      <w:r>
        <w:rPr>
          <w:rFonts w:ascii="新細明體" w:eastAsia="新細明體" w:hAnsi="新細明體" w:cs="新細明體"/>
          <w:noProof/>
          <w:color w:val="000000"/>
          <w:spacing w:val="13"/>
          <w:kern w:val="0"/>
          <w:sz w:val="20"/>
          <w:szCs w:val="20"/>
        </w:rPr>
        <w:drawing>
          <wp:inline distT="0" distB="0" distL="0" distR="0">
            <wp:extent cx="5808594" cy="2415993"/>
            <wp:effectExtent l="19050" t="0" r="1656" b="0"/>
            <wp:docPr id="1" name="圖片 1" descr="http://www.taiwan368.com.tw/images/y133e6t909t6g6k9o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iwan368.com.tw/images/y133e6t909t6g6k9o8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150" cy="241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98" w:rsidRDefault="00B307EB">
      <w:pPr>
        <w:rPr>
          <w:rFonts w:hint="eastAsia"/>
        </w:rPr>
      </w:pPr>
    </w:p>
    <w:p w:rsidR="001826D7" w:rsidRDefault="001826D7">
      <w:pPr>
        <w:rPr>
          <w:rFonts w:hint="eastAsia"/>
        </w:rPr>
      </w:pPr>
    </w:p>
    <w:p w:rsidR="001826D7" w:rsidRDefault="001826D7">
      <w:pPr>
        <w:rPr>
          <w:rFonts w:hint="eastAsia"/>
        </w:rPr>
      </w:pPr>
    </w:p>
    <w:p w:rsidR="001826D7" w:rsidRDefault="001826D7">
      <w:pPr>
        <w:rPr>
          <w:rFonts w:hint="eastAsia"/>
        </w:rPr>
      </w:pPr>
    </w:p>
    <w:p w:rsidR="001826D7" w:rsidRPr="00FF0614" w:rsidRDefault="001826D7" w:rsidP="001826D7">
      <w:pPr>
        <w:pStyle w:val="Web"/>
        <w:rPr>
          <w:rFonts w:ascii="標楷體" w:eastAsia="標楷體" w:hAnsi="標楷體"/>
          <w:b/>
          <w:sz w:val="40"/>
          <w:szCs w:val="40"/>
        </w:rPr>
      </w:pPr>
      <w:r w:rsidRPr="00FF0614">
        <w:rPr>
          <w:rFonts w:ascii="標楷體" w:eastAsia="標楷體" w:hAnsi="標楷體" w:hint="eastAsia"/>
          <w:b/>
          <w:sz w:val="40"/>
          <w:szCs w:val="40"/>
        </w:rPr>
        <w:lastRenderedPageBreak/>
        <w:t>盧蘇偉簡介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很多人都知道在板橋地方法院</w:t>
      </w:r>
      <w:r w:rsidRPr="007448B4">
        <w:rPr>
          <w:rFonts w:ascii="標楷體" w:eastAsia="標楷體" w:hAnsi="標楷體" w:hint="eastAsia"/>
          <w:sz w:val="27"/>
          <w:szCs w:val="27"/>
        </w:rPr>
        <w:t>裡</w:t>
      </w:r>
      <w:r w:rsidRPr="007448B4">
        <w:rPr>
          <w:rFonts w:ascii="標楷體" w:eastAsia="標楷體" w:hAnsi="標楷體"/>
          <w:sz w:val="27"/>
          <w:szCs w:val="27"/>
        </w:rPr>
        <w:t>有一位很知名的少年</w:t>
      </w:r>
      <w:r w:rsidRPr="007448B4">
        <w:rPr>
          <w:rFonts w:ascii="標楷體" w:eastAsia="標楷體" w:hAnsi="標楷體" w:hint="eastAsia"/>
          <w:sz w:val="27"/>
          <w:szCs w:val="27"/>
        </w:rPr>
        <w:t>保護官</w:t>
      </w:r>
      <w:r w:rsidRPr="007448B4">
        <w:rPr>
          <w:rFonts w:ascii="標楷體" w:eastAsia="標楷體" w:hAnsi="標楷體"/>
          <w:sz w:val="27"/>
          <w:szCs w:val="27"/>
        </w:rPr>
        <w:t>，名字叫盧蘇偉。盧蘇偉的本職工作是幫助觸犯了法律的青少年，但是他每年在台灣還會為家長和老師們舉辦幾百場演講，和他們一起討論怎樣</w:t>
      </w:r>
      <w:r w:rsidRPr="007448B4">
        <w:rPr>
          <w:rFonts w:ascii="標楷體" w:eastAsia="標楷體" w:hAnsi="標楷體" w:hint="eastAsia"/>
          <w:sz w:val="27"/>
          <w:szCs w:val="27"/>
        </w:rPr>
        <w:t>教育</w:t>
      </w:r>
      <w:r w:rsidRPr="007448B4">
        <w:rPr>
          <w:rFonts w:ascii="標楷體" w:eastAsia="標楷體" w:hAnsi="標楷體"/>
          <w:sz w:val="27"/>
          <w:szCs w:val="27"/>
        </w:rPr>
        <w:t>好自己的孩子。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盧蘇偉精闢的見解、生動的語言，吸引和教育了很多聽眾。許多家長都曾多次聽過他的演講，可是這些忠實的聽眾們大多都</w:t>
      </w:r>
      <w:proofErr w:type="gramStart"/>
      <w:r w:rsidRPr="007448B4">
        <w:rPr>
          <w:rFonts w:ascii="標楷體" w:eastAsia="標楷體" w:hAnsi="標楷體"/>
          <w:sz w:val="27"/>
          <w:szCs w:val="27"/>
        </w:rPr>
        <w:t>不知道魯蘇偉</w:t>
      </w:r>
      <w:proofErr w:type="gramEnd"/>
      <w:r w:rsidRPr="007448B4">
        <w:rPr>
          <w:rFonts w:ascii="標楷體" w:eastAsia="標楷體" w:hAnsi="標楷體"/>
          <w:sz w:val="27"/>
          <w:szCs w:val="27"/>
        </w:rPr>
        <w:t>小的時候是一個患有學習障礙的兒童，就是到了現在他也是還不會做減法和除法。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40多年前，家住農村的盧蘇偉由於染上了腦膜炎、並且延誤了治療，他的大腦受到了部分損傷，他的邏輯推理和判斷能力因此而大大地降低了。盧蘇偉小的時候智商只有70，學習上非常吃力，不及格是他的家常便飯。有一次老師看他的作業實在是不像話，甲、乙、丙、丁等級都沒有辦法給他，只好臨時創造了</w:t>
      </w:r>
      <w:proofErr w:type="gramStart"/>
      <w:r w:rsidRPr="007448B4">
        <w:rPr>
          <w:rFonts w:ascii="標楷體" w:eastAsia="標楷體" w:hAnsi="標楷體"/>
          <w:sz w:val="27"/>
          <w:szCs w:val="27"/>
        </w:rPr>
        <w:t>一個戊級</w:t>
      </w:r>
      <w:proofErr w:type="gramEnd"/>
      <w:r w:rsidRPr="007448B4">
        <w:rPr>
          <w:rFonts w:ascii="標楷體" w:eastAsia="標楷體" w:hAnsi="標楷體"/>
          <w:sz w:val="27"/>
          <w:szCs w:val="27"/>
        </w:rPr>
        <w:t>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那麼，這個智商只有70的小男孩又是怎樣從大學畢業、成為一個成功的公共教育家呢？盧蘇偉首先把自己的成長歸因為自己所擁有的良好的成長環境。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其實盧蘇偉的父親和母親都是農民，他們並不懂得高深的教育理論、也沒有高級的教學材料用來培養自己的孩子，但是他們對孩子有一顆寬容的心，對於教育孩子抱有一種積極的態度。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盧蘇偉講過這樣一個故事，小的時候由於能力的限制，他的數學經常得零分，有一次數學考試盧蘇偉得了10分，母親問了老師、得知這10分成績確確實實是盧蘇偉的進步，就慷慨地剁了一隻雞腿來獎勵他。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盧蘇偉拿著雞腿來到大門外吃，看到鄰居家的</w:t>
      </w:r>
      <w:proofErr w:type="gramStart"/>
      <w:r w:rsidRPr="007448B4">
        <w:rPr>
          <w:rFonts w:ascii="標楷體" w:eastAsia="標楷體" w:hAnsi="標楷體"/>
          <w:sz w:val="27"/>
          <w:szCs w:val="27"/>
        </w:rPr>
        <w:t>小孩正蹲在</w:t>
      </w:r>
      <w:proofErr w:type="gramEnd"/>
      <w:r w:rsidRPr="007448B4">
        <w:rPr>
          <w:rFonts w:ascii="標楷體" w:eastAsia="標楷體" w:hAnsi="標楷體"/>
          <w:sz w:val="27"/>
          <w:szCs w:val="27"/>
        </w:rPr>
        <w:t>自己家的</w:t>
      </w:r>
      <w:proofErr w:type="gramStart"/>
      <w:r w:rsidRPr="007448B4">
        <w:rPr>
          <w:rFonts w:ascii="標楷體" w:eastAsia="標楷體" w:hAnsi="標楷體"/>
          <w:sz w:val="27"/>
          <w:szCs w:val="27"/>
        </w:rPr>
        <w:t>門前哭</w:t>
      </w:r>
      <w:proofErr w:type="gramEnd"/>
      <w:r w:rsidRPr="007448B4">
        <w:rPr>
          <w:rFonts w:ascii="標楷體" w:eastAsia="標楷體" w:hAnsi="標楷體"/>
          <w:sz w:val="27"/>
          <w:szCs w:val="27"/>
        </w:rPr>
        <w:t>。原來這個孩子5門功課一共考了490分，媽媽為失掉的那10分成績打了他10下作為懲罰。盧蘇偉說他當時覺得自己雖然智力不如別人高，但卻比鄰居家的小孩要快樂、幸福得多。因為爸爸、媽媽理解他、也寬容他。他們總是鼓勵他再來一次，卻不會為他的失敗而打擊他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當然了，僅僅是寬容和理解並不足以把盧蘇偉培養成一個成功的人才，有效地教育方法才是關鍵。為了幫助自己患有學習障礙的小弟弟，比盧</w:t>
      </w:r>
      <w:r w:rsidRPr="007448B4">
        <w:rPr>
          <w:rFonts w:ascii="標楷體" w:eastAsia="標楷體" w:hAnsi="標楷體"/>
          <w:sz w:val="27"/>
          <w:szCs w:val="27"/>
        </w:rPr>
        <w:lastRenderedPageBreak/>
        <w:t>蘇偉大6歲的姐姐選擇了教育作為自己的專業。現在</w:t>
      </w:r>
      <w:proofErr w:type="gramStart"/>
      <w:r w:rsidRPr="007448B4">
        <w:rPr>
          <w:rFonts w:ascii="標楷體" w:eastAsia="標楷體" w:hAnsi="標楷體"/>
          <w:sz w:val="27"/>
          <w:szCs w:val="27"/>
        </w:rPr>
        <w:t>盧</w:t>
      </w:r>
      <w:proofErr w:type="gramEnd"/>
      <w:r w:rsidRPr="007448B4">
        <w:rPr>
          <w:rFonts w:ascii="標楷體" w:eastAsia="標楷體" w:hAnsi="標楷體"/>
          <w:sz w:val="27"/>
          <w:szCs w:val="27"/>
        </w:rPr>
        <w:t>姐姐是大學裡特殊教育的教授，還是一所小學校的校長。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很顯然，無論是盧蘇偉的家人、還是老師，對盧蘇偉採取的都是因材施教的教育方法。也就是強調和發揮盧蘇偉的長處，揚長避短。雖然盧蘇偉的分析綜合能力和邏輯運算能力幾乎是零，但他的創造力和記憶力都超過了一般人。盧蘇偉正是抓住自己這個特點、創造出了適合自己能力的學習方法，才能夠在中學和大學中一步一步地走向成功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我們都知道</w:t>
      </w:r>
      <w:proofErr w:type="gramStart"/>
      <w:r w:rsidRPr="007448B4">
        <w:rPr>
          <w:rFonts w:ascii="標楷體" w:eastAsia="標楷體" w:hAnsi="標楷體"/>
          <w:sz w:val="27"/>
          <w:szCs w:val="27"/>
        </w:rPr>
        <w:t>一</w:t>
      </w:r>
      <w:proofErr w:type="gramEnd"/>
      <w:r w:rsidRPr="007448B4">
        <w:rPr>
          <w:rFonts w:ascii="標楷體" w:eastAsia="標楷體" w:hAnsi="標楷體"/>
          <w:sz w:val="27"/>
          <w:szCs w:val="27"/>
        </w:rPr>
        <w:t>個人的成功光是依靠外力是不夠的，再好的家庭環境、再好的老師和家人，也只不過是創造了一個良好的條件而已。如果盧蘇偉自己沒有內在的動力，什麼樣的外部條件也不可能為他製造成功。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盧蘇偉考大學一共考了5次，在他幾乎絕望、甚至產生了自殺的念頭的時候，他想過「如果我現在自殺了，也只不過是一個逃兵而已，我要做一個成功者。」正是這種不服輸的精神和百折不撓的毅力，使他終於考上了大學，並且以良好的學業成績畢業，從一個所謂的智障兒童成長為一個在</w:t>
      </w:r>
      <w:r w:rsidRPr="007448B4">
        <w:rPr>
          <w:rFonts w:ascii="標楷體" w:eastAsia="標楷體" w:hAnsi="標楷體" w:hint="eastAsia"/>
          <w:sz w:val="27"/>
          <w:szCs w:val="27"/>
        </w:rPr>
        <w:t>臺灣</w:t>
      </w:r>
      <w:r w:rsidRPr="007448B4">
        <w:rPr>
          <w:rFonts w:ascii="標楷體" w:eastAsia="標楷體" w:hAnsi="標楷體"/>
          <w:sz w:val="27"/>
          <w:szCs w:val="27"/>
        </w:rPr>
        <w:t>深受學生和家長尊敬的公共教育家。</w:t>
      </w:r>
    </w:p>
    <w:p w:rsidR="001826D7" w:rsidRPr="007448B4" w:rsidRDefault="001826D7" w:rsidP="001826D7">
      <w:pPr>
        <w:pStyle w:val="Web"/>
        <w:rPr>
          <w:rFonts w:ascii="標楷體" w:eastAsia="標楷體" w:hAnsi="標楷體"/>
        </w:rPr>
      </w:pPr>
      <w:r w:rsidRPr="007448B4">
        <w:rPr>
          <w:rFonts w:ascii="標楷體" w:eastAsia="標楷體" w:hAnsi="標楷體"/>
          <w:sz w:val="27"/>
          <w:szCs w:val="27"/>
        </w:rPr>
        <w:t>那麼，作為智力正常的兒童的家長們，我們又能從盧蘇偉的故事中學到什麼呢？盧蘇偉說：「一個</w:t>
      </w:r>
      <w:r w:rsidRPr="007448B4">
        <w:rPr>
          <w:rFonts w:ascii="標楷體" w:eastAsia="標楷體" w:hAnsi="標楷體" w:hint="eastAsia"/>
          <w:sz w:val="27"/>
          <w:szCs w:val="27"/>
        </w:rPr>
        <w:t>孩子</w:t>
      </w:r>
      <w:r w:rsidRPr="007448B4">
        <w:rPr>
          <w:rFonts w:ascii="標楷體" w:eastAsia="標楷體" w:hAnsi="標楷體"/>
          <w:sz w:val="27"/>
          <w:szCs w:val="27"/>
        </w:rPr>
        <w:t>不會什麼並不重要，重要的是他會什麼。我們要讓孩子們時時面對陽光，這樣他們才能把黑暗拋在腦後。」您說那些面前充滿了光明的孩子，他又怎麼能夠不成功呢？</w:t>
      </w:r>
    </w:p>
    <w:p w:rsidR="001826D7" w:rsidRPr="007448B4" w:rsidRDefault="001826D7" w:rsidP="001826D7">
      <w:pPr>
        <w:rPr>
          <w:rFonts w:ascii="標楷體" w:eastAsia="標楷體" w:hAnsi="標楷體"/>
        </w:rPr>
      </w:pPr>
    </w:p>
    <w:p w:rsidR="001826D7" w:rsidRPr="001826D7" w:rsidRDefault="001826D7"/>
    <w:sectPr w:rsidR="001826D7" w:rsidRPr="001826D7" w:rsidSect="00B955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EB" w:rsidRDefault="00B307EB" w:rsidP="001826D7">
      <w:r>
        <w:separator/>
      </w:r>
    </w:p>
  </w:endnote>
  <w:endnote w:type="continuationSeparator" w:id="0">
    <w:p w:rsidR="00B307EB" w:rsidRDefault="00B307EB" w:rsidP="00182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EB" w:rsidRDefault="00B307EB" w:rsidP="001826D7">
      <w:r>
        <w:separator/>
      </w:r>
    </w:p>
  </w:footnote>
  <w:footnote w:type="continuationSeparator" w:id="0">
    <w:p w:rsidR="00B307EB" w:rsidRDefault="00B307EB" w:rsidP="00182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753"/>
    <w:rsid w:val="001505EA"/>
    <w:rsid w:val="001826D7"/>
    <w:rsid w:val="00317753"/>
    <w:rsid w:val="00333A14"/>
    <w:rsid w:val="0034500F"/>
    <w:rsid w:val="005253AF"/>
    <w:rsid w:val="00840246"/>
    <w:rsid w:val="008E3B1E"/>
    <w:rsid w:val="00985097"/>
    <w:rsid w:val="00B250D8"/>
    <w:rsid w:val="00B307EB"/>
    <w:rsid w:val="00B95567"/>
    <w:rsid w:val="00CF15D9"/>
    <w:rsid w:val="00D61DE0"/>
    <w:rsid w:val="00EB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177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177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17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177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82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826D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82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826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2013-11-20T08:03:00Z</dcterms:created>
  <dcterms:modified xsi:type="dcterms:W3CDTF">2013-11-20T08:03:00Z</dcterms:modified>
</cp:coreProperties>
</file>