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7C6" w:rsidRDefault="00600C86">
      <w:r>
        <w:rPr>
          <w:noProof/>
        </w:rPr>
        <w:drawing>
          <wp:inline distT="0" distB="0" distL="0" distR="0">
            <wp:extent cx="6629400" cy="9742714"/>
            <wp:effectExtent l="0" t="0" r="0" b="0"/>
            <wp:docPr id="1" name="圖片 1" descr="C:\Users\mhz2a.MHJH\Desktop\青少年發展處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hz2a.MHJH\Desktop\青少年發展處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6477" cy="975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77C6" w:rsidSect="00600C8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C86"/>
    <w:rsid w:val="003777C6"/>
    <w:rsid w:val="0060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C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00C8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0C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00C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輔導幹事  簡妤珍</dc:creator>
  <cp:lastModifiedBy>輔導幹事  簡妤珍</cp:lastModifiedBy>
  <cp:revision>1</cp:revision>
  <dcterms:created xsi:type="dcterms:W3CDTF">2017-06-06T06:12:00Z</dcterms:created>
  <dcterms:modified xsi:type="dcterms:W3CDTF">2017-06-06T06:14:00Z</dcterms:modified>
</cp:coreProperties>
</file>