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57" w:rsidRPr="00C14014" w:rsidRDefault="00D05957" w:rsidP="00C14014">
      <w:pPr>
        <w:jc w:val="center"/>
        <w:rPr>
          <w:b/>
          <w:sz w:val="28"/>
          <w:szCs w:val="28"/>
        </w:rPr>
      </w:pPr>
      <w:r w:rsidRPr="00C14014">
        <w:rPr>
          <w:b/>
          <w:sz w:val="28"/>
          <w:szCs w:val="28"/>
        </w:rPr>
        <w:t>10</w:t>
      </w:r>
      <w:r w:rsidR="00EB6D29">
        <w:rPr>
          <w:rFonts w:hint="eastAsia"/>
          <w:b/>
          <w:sz w:val="28"/>
          <w:szCs w:val="28"/>
        </w:rPr>
        <w:t>5</w:t>
      </w:r>
      <w:r w:rsidRPr="00C14014">
        <w:rPr>
          <w:b/>
          <w:sz w:val="28"/>
          <w:szCs w:val="28"/>
        </w:rPr>
        <w:t>學年度</w:t>
      </w:r>
      <w:r w:rsidR="00CC53B4">
        <w:rPr>
          <w:rFonts w:hint="eastAsia"/>
          <w:b/>
          <w:sz w:val="28"/>
          <w:szCs w:val="28"/>
        </w:rPr>
        <w:t>基北區</w:t>
      </w:r>
      <w:r w:rsidRPr="00C14014">
        <w:rPr>
          <w:b/>
          <w:sz w:val="28"/>
          <w:szCs w:val="28"/>
        </w:rPr>
        <w:t>免試入學</w:t>
      </w:r>
      <w:r w:rsidRPr="00C14014">
        <w:rPr>
          <w:b/>
          <w:sz w:val="28"/>
          <w:szCs w:val="28"/>
        </w:rPr>
        <w:t>(</w:t>
      </w:r>
      <w:r w:rsidRPr="00C14014">
        <w:rPr>
          <w:b/>
          <w:sz w:val="28"/>
          <w:szCs w:val="28"/>
        </w:rPr>
        <w:t>國中升高中職</w:t>
      </w:r>
      <w:r w:rsidRPr="00C14014">
        <w:rPr>
          <w:b/>
          <w:sz w:val="28"/>
          <w:szCs w:val="28"/>
        </w:rPr>
        <w:t>)</w:t>
      </w:r>
      <w:r w:rsidR="00D71A59" w:rsidRPr="00C14014">
        <w:rPr>
          <w:b/>
          <w:sz w:val="28"/>
          <w:szCs w:val="28"/>
        </w:rPr>
        <w:t>報名學生常見</w:t>
      </w:r>
      <w:r w:rsidR="00D71A59" w:rsidRPr="00C14014">
        <w:rPr>
          <w:b/>
          <w:sz w:val="28"/>
          <w:szCs w:val="28"/>
        </w:rPr>
        <w:t>QA</w:t>
      </w:r>
    </w:p>
    <w:p w:rsidR="00EB0245" w:rsidRPr="00C14014" w:rsidRDefault="00EB0245" w:rsidP="00C14014">
      <w:pPr>
        <w:jc w:val="center"/>
        <w:rPr>
          <w:sz w:val="28"/>
          <w:szCs w:val="28"/>
        </w:rPr>
      </w:pPr>
      <w:r w:rsidRPr="00C14014">
        <w:rPr>
          <w:sz w:val="28"/>
          <w:szCs w:val="28"/>
        </w:rPr>
        <w:t>（</w:t>
      </w:r>
      <w:r w:rsidRPr="00C14014">
        <w:rPr>
          <w:sz w:val="28"/>
          <w:szCs w:val="28"/>
        </w:rPr>
        <w:t>10</w:t>
      </w:r>
      <w:r w:rsidR="00EB6D29">
        <w:rPr>
          <w:rFonts w:hint="eastAsia"/>
          <w:sz w:val="28"/>
          <w:szCs w:val="28"/>
        </w:rPr>
        <w:t>5</w:t>
      </w:r>
      <w:r w:rsidRPr="00C14014">
        <w:rPr>
          <w:sz w:val="28"/>
          <w:szCs w:val="28"/>
        </w:rPr>
        <w:t>年</w:t>
      </w:r>
      <w:r w:rsidRPr="00C14014">
        <w:rPr>
          <w:sz w:val="28"/>
          <w:szCs w:val="28"/>
        </w:rPr>
        <w:t>5</w:t>
      </w:r>
      <w:r w:rsidRPr="00C14014">
        <w:rPr>
          <w:sz w:val="28"/>
          <w:szCs w:val="28"/>
        </w:rPr>
        <w:t>月</w:t>
      </w:r>
      <w:r w:rsidRPr="00C14014">
        <w:rPr>
          <w:sz w:val="28"/>
          <w:szCs w:val="28"/>
        </w:rPr>
        <w:t>1</w:t>
      </w:r>
      <w:r w:rsidR="0005443E">
        <w:rPr>
          <w:rFonts w:hint="eastAsia"/>
          <w:sz w:val="28"/>
          <w:szCs w:val="28"/>
        </w:rPr>
        <w:t>4</w:t>
      </w:r>
      <w:r w:rsidRPr="00C14014">
        <w:rPr>
          <w:sz w:val="28"/>
          <w:szCs w:val="28"/>
        </w:rPr>
        <w:t>、</w:t>
      </w:r>
      <w:r w:rsidRPr="00C14014">
        <w:rPr>
          <w:sz w:val="28"/>
          <w:szCs w:val="28"/>
        </w:rPr>
        <w:t>1</w:t>
      </w:r>
      <w:r w:rsidR="0005443E">
        <w:rPr>
          <w:rFonts w:hint="eastAsia"/>
          <w:sz w:val="28"/>
          <w:szCs w:val="28"/>
        </w:rPr>
        <w:t>5</w:t>
      </w:r>
      <w:r w:rsidRPr="00C14014">
        <w:rPr>
          <w:sz w:val="28"/>
          <w:szCs w:val="28"/>
        </w:rPr>
        <w:t>日會考後，</w:t>
      </w:r>
      <w:r w:rsidRPr="00C14014">
        <w:rPr>
          <w:sz w:val="28"/>
          <w:szCs w:val="28"/>
        </w:rPr>
        <w:t>10</w:t>
      </w:r>
      <w:r w:rsidR="00EB6D29">
        <w:rPr>
          <w:rFonts w:hint="eastAsia"/>
          <w:sz w:val="28"/>
          <w:szCs w:val="28"/>
        </w:rPr>
        <w:t>5</w:t>
      </w:r>
      <w:r w:rsidRPr="00C14014">
        <w:rPr>
          <w:sz w:val="28"/>
          <w:szCs w:val="28"/>
        </w:rPr>
        <w:t>年</w:t>
      </w:r>
      <w:r w:rsidRPr="00C14014">
        <w:rPr>
          <w:sz w:val="28"/>
          <w:szCs w:val="28"/>
        </w:rPr>
        <w:t>6</w:t>
      </w:r>
      <w:r w:rsidRPr="00C14014">
        <w:rPr>
          <w:sz w:val="28"/>
          <w:szCs w:val="28"/>
        </w:rPr>
        <w:t>月</w:t>
      </w:r>
      <w:r w:rsidRPr="00C14014">
        <w:rPr>
          <w:sz w:val="28"/>
          <w:szCs w:val="28"/>
        </w:rPr>
        <w:t>1</w:t>
      </w:r>
      <w:r w:rsidR="00EB6D29">
        <w:rPr>
          <w:rFonts w:hint="eastAsia"/>
          <w:sz w:val="28"/>
          <w:szCs w:val="28"/>
        </w:rPr>
        <w:t>6</w:t>
      </w:r>
      <w:r w:rsidRPr="00C14014">
        <w:rPr>
          <w:sz w:val="28"/>
          <w:szCs w:val="28"/>
        </w:rPr>
        <w:t>～</w:t>
      </w:r>
      <w:r w:rsidR="00EB6D29">
        <w:rPr>
          <w:rFonts w:hint="eastAsia"/>
          <w:sz w:val="28"/>
          <w:szCs w:val="28"/>
        </w:rPr>
        <w:t>23</w:t>
      </w:r>
      <w:r w:rsidRPr="00C14014">
        <w:rPr>
          <w:sz w:val="28"/>
          <w:szCs w:val="28"/>
        </w:rPr>
        <w:t>日選填志願截止前）</w:t>
      </w:r>
    </w:p>
    <w:p w:rsidR="00D05957" w:rsidRPr="00AF4523" w:rsidRDefault="00ED4B77" w:rsidP="00C14014">
      <w:pPr>
        <w:jc w:val="right"/>
        <w:rPr>
          <w:sz w:val="18"/>
          <w:szCs w:val="18"/>
        </w:rPr>
      </w:pPr>
      <w:r w:rsidRPr="00677D46">
        <w:rPr>
          <w:sz w:val="18"/>
          <w:szCs w:val="18"/>
        </w:rPr>
        <w:t>教育局</w:t>
      </w:r>
      <w:r w:rsidRPr="00677D46">
        <w:rPr>
          <w:sz w:val="18"/>
          <w:szCs w:val="18"/>
        </w:rPr>
        <w:t>10</w:t>
      </w:r>
      <w:r w:rsidR="00EB6D29">
        <w:rPr>
          <w:rFonts w:hint="eastAsia"/>
          <w:sz w:val="18"/>
          <w:szCs w:val="18"/>
        </w:rPr>
        <w:t>5</w:t>
      </w:r>
      <w:r w:rsidRPr="00677D46">
        <w:rPr>
          <w:sz w:val="18"/>
          <w:szCs w:val="18"/>
        </w:rPr>
        <w:t>.5.</w:t>
      </w:r>
      <w:r w:rsidRPr="00677D46">
        <w:rPr>
          <w:rFonts w:hint="eastAsia"/>
          <w:sz w:val="18"/>
          <w:szCs w:val="18"/>
        </w:rPr>
        <w:t>2</w:t>
      </w:r>
      <w:r w:rsidR="00EB6D29">
        <w:rPr>
          <w:rFonts w:hint="eastAsia"/>
          <w:sz w:val="18"/>
          <w:szCs w:val="18"/>
        </w:rPr>
        <w:t>7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468"/>
        <w:gridCol w:w="7981"/>
      </w:tblGrid>
      <w:tr w:rsidR="00D05957" w:rsidRPr="00C14014" w:rsidTr="004E2C7D">
        <w:trPr>
          <w:tblHeader/>
          <w:jc w:val="center"/>
        </w:trPr>
        <w:tc>
          <w:tcPr>
            <w:tcW w:w="437" w:type="dxa"/>
            <w:shd w:val="clear" w:color="auto" w:fill="auto"/>
          </w:tcPr>
          <w:p w:rsidR="00D05957" w:rsidRPr="00C14014" w:rsidRDefault="00D05957" w:rsidP="00C14014"/>
        </w:tc>
        <w:tc>
          <w:tcPr>
            <w:tcW w:w="1468" w:type="dxa"/>
            <w:shd w:val="clear" w:color="auto" w:fill="auto"/>
          </w:tcPr>
          <w:p w:rsidR="00D05957" w:rsidRPr="00C14014" w:rsidRDefault="00D05957" w:rsidP="00C14014">
            <w:r w:rsidRPr="00C14014">
              <w:t>Q</w:t>
            </w:r>
          </w:p>
        </w:tc>
        <w:tc>
          <w:tcPr>
            <w:tcW w:w="7981" w:type="dxa"/>
            <w:shd w:val="clear" w:color="auto" w:fill="auto"/>
          </w:tcPr>
          <w:p w:rsidR="00D05957" w:rsidRPr="00C14014" w:rsidRDefault="00D05957" w:rsidP="00C14014">
            <w:r w:rsidRPr="00C14014">
              <w:t>A</w:t>
            </w:r>
          </w:p>
        </w:tc>
      </w:tr>
      <w:tr w:rsidR="008454FA" w:rsidRPr="00C14014" w:rsidTr="00EB6D29">
        <w:trPr>
          <w:trHeight w:val="3921"/>
          <w:jc w:val="center"/>
        </w:trPr>
        <w:tc>
          <w:tcPr>
            <w:tcW w:w="437" w:type="dxa"/>
            <w:shd w:val="clear" w:color="auto" w:fill="auto"/>
          </w:tcPr>
          <w:p w:rsidR="008454FA" w:rsidRPr="00C14014" w:rsidRDefault="00FE730A" w:rsidP="00C14014">
            <w:r w:rsidRPr="00C14014">
              <w:t>1</w:t>
            </w:r>
          </w:p>
        </w:tc>
        <w:tc>
          <w:tcPr>
            <w:tcW w:w="1468" w:type="dxa"/>
            <w:shd w:val="clear" w:color="auto" w:fill="auto"/>
          </w:tcPr>
          <w:p w:rsidR="008454FA" w:rsidRPr="00C14014" w:rsidRDefault="00FE730A" w:rsidP="00C14014">
            <w:r w:rsidRPr="00C14014">
              <w:t>基北區免試入學超額比序採計項目？比序順次？</w:t>
            </w:r>
          </w:p>
        </w:tc>
        <w:tc>
          <w:tcPr>
            <w:tcW w:w="7981" w:type="dxa"/>
            <w:shd w:val="clear" w:color="auto" w:fill="auto"/>
          </w:tcPr>
          <w:p w:rsidR="008454FA" w:rsidRPr="00C14014" w:rsidRDefault="008454FA" w:rsidP="00C14014">
            <w:r w:rsidRPr="00C14014">
              <w:t>基北區免試入學超額比序項目維持志願序、多元學習表現（含均衡學習、服務學習）及國中教育會考，採計</w:t>
            </w:r>
            <w:r w:rsidR="00E72FFF" w:rsidRPr="00C14014">
              <w:t>會考成績單上</w:t>
            </w:r>
            <w:r w:rsidRPr="00C14014">
              <w:t>等級</w:t>
            </w:r>
            <w:r w:rsidR="00E72FFF">
              <w:rPr>
                <w:rFonts w:hint="eastAsia"/>
              </w:rPr>
              <w:t>加</w:t>
            </w:r>
            <w:r w:rsidRPr="00C14014">
              <w:t>標示</w:t>
            </w:r>
            <w:r w:rsidR="00E72FFF">
              <w:rPr>
                <w:rFonts w:hint="eastAsia"/>
              </w:rPr>
              <w:t>轉換積分</w:t>
            </w:r>
            <w:r w:rsidRPr="00C14014">
              <w:t>。</w:t>
            </w:r>
          </w:p>
          <w:tbl>
            <w:tblPr>
              <w:tblW w:w="698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5"/>
              <w:gridCol w:w="6682"/>
            </w:tblGrid>
            <w:tr w:rsidR="00FE730A" w:rsidRPr="00A1703E" w:rsidTr="0003303C">
              <w:trPr>
                <w:trHeight w:val="420"/>
                <w:tblCellSpacing w:w="0" w:type="dxa"/>
                <w:jc w:val="center"/>
              </w:trPr>
              <w:tc>
                <w:tcPr>
                  <w:tcW w:w="305" w:type="dxa"/>
                  <w:tcBorders>
                    <w:top w:val="single" w:sz="4" w:space="0" w:color="FFFFFF"/>
                    <w:left w:val="single" w:sz="4" w:space="0" w:color="FFFFFF"/>
                    <w:bottom w:val="single" w:sz="12" w:space="0" w:color="FFFFFF"/>
                    <w:right w:val="single" w:sz="4" w:space="0" w:color="FFFFFF"/>
                  </w:tcBorders>
                  <w:shd w:val="clear" w:color="auto" w:fill="FFCCCC"/>
                </w:tcPr>
                <w:p w:rsidR="00FE730A" w:rsidRPr="00A1703E" w:rsidRDefault="00FE730A" w:rsidP="00C140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82" w:type="dxa"/>
                  <w:tcBorders>
                    <w:top w:val="single" w:sz="4" w:space="0" w:color="FFFFFF"/>
                    <w:left w:val="single" w:sz="4" w:space="0" w:color="FFFFFF"/>
                    <w:bottom w:val="single" w:sz="12" w:space="0" w:color="FFFFFF"/>
                    <w:right w:val="single" w:sz="4" w:space="0" w:color="FFFFFF"/>
                  </w:tcBorders>
                  <w:shd w:val="clear" w:color="auto" w:fill="FFCCCC"/>
                </w:tcPr>
                <w:p w:rsidR="00FE730A" w:rsidRPr="00A1703E" w:rsidRDefault="00FE730A" w:rsidP="00C14014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比序順次</w:t>
                  </w:r>
                </w:p>
              </w:tc>
            </w:tr>
            <w:tr w:rsidR="00FE730A" w:rsidRPr="00A1703E" w:rsidTr="0003303C">
              <w:trPr>
                <w:trHeight w:val="405"/>
                <w:tblCellSpacing w:w="0" w:type="dxa"/>
                <w:jc w:val="center"/>
              </w:trPr>
              <w:tc>
                <w:tcPr>
                  <w:tcW w:w="305" w:type="dxa"/>
                  <w:tcBorders>
                    <w:top w:val="single" w:sz="12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CC99"/>
                </w:tcPr>
                <w:p w:rsidR="00FE730A" w:rsidRPr="00A1703E" w:rsidRDefault="00FE730A" w:rsidP="00C14014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682" w:type="dxa"/>
                  <w:tcBorders>
                    <w:top w:val="single" w:sz="12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</w:tcPr>
                <w:p w:rsidR="00FE730A" w:rsidRPr="00A1703E" w:rsidRDefault="00FE730A" w:rsidP="00C14014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總積分（志願序</w:t>
                  </w:r>
                  <w:r w:rsidRPr="00A1703E">
                    <w:rPr>
                      <w:sz w:val="22"/>
                      <w:szCs w:val="22"/>
                    </w:rPr>
                    <w:t>+</w:t>
                  </w:r>
                  <w:r w:rsidRPr="00A1703E">
                    <w:rPr>
                      <w:sz w:val="22"/>
                      <w:szCs w:val="22"/>
                    </w:rPr>
                    <w:t>多元學習</w:t>
                  </w:r>
                  <w:r w:rsidR="0008138E">
                    <w:rPr>
                      <w:rFonts w:hint="eastAsia"/>
                      <w:sz w:val="22"/>
                      <w:szCs w:val="22"/>
                    </w:rPr>
                    <w:t>表現</w:t>
                  </w:r>
                  <w:r w:rsidRPr="00A1703E">
                    <w:rPr>
                      <w:sz w:val="22"/>
                      <w:szCs w:val="22"/>
                    </w:rPr>
                    <w:t>+</w:t>
                  </w:r>
                  <w:r w:rsidRPr="00A1703E">
                    <w:rPr>
                      <w:sz w:val="22"/>
                      <w:szCs w:val="22"/>
                    </w:rPr>
                    <w:t>國中教育會考）</w:t>
                  </w:r>
                </w:p>
              </w:tc>
            </w:tr>
            <w:tr w:rsidR="00FE730A" w:rsidRPr="00A1703E" w:rsidTr="0003303C">
              <w:trPr>
                <w:trHeight w:val="420"/>
                <w:tblCellSpacing w:w="0" w:type="dxa"/>
                <w:jc w:val="center"/>
              </w:trPr>
              <w:tc>
                <w:tcPr>
                  <w:tcW w:w="30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CC99"/>
                </w:tcPr>
                <w:p w:rsidR="00FE730A" w:rsidRPr="00A1703E" w:rsidRDefault="00FE730A" w:rsidP="00C14014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68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CCCC"/>
                </w:tcPr>
                <w:p w:rsidR="00FE730A" w:rsidRPr="00A1703E" w:rsidRDefault="00FE730A" w:rsidP="00C14014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多元學習表現積分</w:t>
                  </w:r>
                  <w:r w:rsidR="00872CAB">
                    <w:rPr>
                      <w:rFonts w:hint="eastAsia"/>
                      <w:sz w:val="22"/>
                      <w:szCs w:val="22"/>
                    </w:rPr>
                    <w:t>（均衡學習</w:t>
                  </w:r>
                  <w:r w:rsidR="00872CAB">
                    <w:rPr>
                      <w:rFonts w:hint="eastAsia"/>
                      <w:sz w:val="22"/>
                      <w:szCs w:val="22"/>
                    </w:rPr>
                    <w:t>+</w:t>
                  </w:r>
                  <w:r w:rsidR="00872CAB">
                    <w:rPr>
                      <w:rFonts w:hint="eastAsia"/>
                      <w:sz w:val="22"/>
                      <w:szCs w:val="22"/>
                    </w:rPr>
                    <w:t>服務學習）</w:t>
                  </w:r>
                </w:p>
              </w:tc>
            </w:tr>
            <w:tr w:rsidR="00FE730A" w:rsidRPr="00A1703E" w:rsidTr="0003303C">
              <w:trPr>
                <w:trHeight w:val="420"/>
                <w:tblCellSpacing w:w="0" w:type="dxa"/>
                <w:jc w:val="center"/>
              </w:trPr>
              <w:tc>
                <w:tcPr>
                  <w:tcW w:w="30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CC99"/>
                </w:tcPr>
                <w:p w:rsidR="00FE730A" w:rsidRPr="00A1703E" w:rsidRDefault="00FE730A" w:rsidP="00C14014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68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</w:tcPr>
                <w:p w:rsidR="00FE730A" w:rsidRPr="00A1703E" w:rsidRDefault="00FE730A" w:rsidP="00EB6D29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會考積分</w:t>
                  </w:r>
                </w:p>
              </w:tc>
            </w:tr>
            <w:tr w:rsidR="00FE730A" w:rsidRPr="00A1703E" w:rsidTr="0003303C">
              <w:trPr>
                <w:trHeight w:val="420"/>
                <w:tblCellSpacing w:w="0" w:type="dxa"/>
                <w:jc w:val="center"/>
              </w:trPr>
              <w:tc>
                <w:tcPr>
                  <w:tcW w:w="30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CC99"/>
                </w:tcPr>
                <w:p w:rsidR="00FE730A" w:rsidRPr="00A1703E" w:rsidRDefault="00FE730A" w:rsidP="00C14014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68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CCCC"/>
                </w:tcPr>
                <w:p w:rsidR="00FE730A" w:rsidRPr="00A1703E" w:rsidRDefault="00FE730A" w:rsidP="00C14014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志願序積分</w:t>
                  </w:r>
                </w:p>
              </w:tc>
            </w:tr>
            <w:tr w:rsidR="00EB6D29" w:rsidRPr="00A1703E" w:rsidTr="00EB6D29">
              <w:trPr>
                <w:trHeight w:val="325"/>
                <w:tblCellSpacing w:w="0" w:type="dxa"/>
                <w:jc w:val="center"/>
              </w:trPr>
              <w:tc>
                <w:tcPr>
                  <w:tcW w:w="30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CC99"/>
                </w:tcPr>
                <w:p w:rsidR="00EB6D29" w:rsidRPr="00A1703E" w:rsidRDefault="00EB6D29" w:rsidP="00CF003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68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</w:tcPr>
                <w:p w:rsidR="00EB6D29" w:rsidRPr="00A1703E" w:rsidRDefault="00EB6D29" w:rsidP="00CF0039">
                  <w:pPr>
                    <w:rPr>
                      <w:sz w:val="22"/>
                      <w:szCs w:val="22"/>
                    </w:rPr>
                  </w:pPr>
                  <w:r w:rsidRPr="00A1703E">
                    <w:rPr>
                      <w:sz w:val="22"/>
                      <w:szCs w:val="22"/>
                    </w:rPr>
                    <w:t>各科</w:t>
                  </w:r>
                  <w:r>
                    <w:rPr>
                      <w:rFonts w:hint="eastAsia"/>
                      <w:sz w:val="22"/>
                      <w:szCs w:val="22"/>
                    </w:rPr>
                    <w:t>積分</w:t>
                  </w:r>
                  <w:r w:rsidRPr="00A1703E">
                    <w:rPr>
                      <w:sz w:val="22"/>
                      <w:szCs w:val="22"/>
                    </w:rPr>
                    <w:t>（依序：國、數、英、社、自</w:t>
                  </w:r>
                  <w:r w:rsidR="0044192E">
                    <w:rPr>
                      <w:rFonts w:hint="eastAsia"/>
                      <w:sz w:val="22"/>
                      <w:szCs w:val="22"/>
                    </w:rPr>
                    <w:t>、寫作</w:t>
                  </w:r>
                  <w:r w:rsidRPr="00A1703E">
                    <w:rPr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FE730A" w:rsidRPr="00C14014" w:rsidRDefault="00FE730A" w:rsidP="00C14014"/>
        </w:tc>
      </w:tr>
      <w:tr w:rsidR="00E70BFF" w:rsidRPr="00C14014" w:rsidTr="00E72FFF">
        <w:trPr>
          <w:trHeight w:val="2120"/>
          <w:jc w:val="center"/>
        </w:trPr>
        <w:tc>
          <w:tcPr>
            <w:tcW w:w="437" w:type="dxa"/>
            <w:shd w:val="clear" w:color="auto" w:fill="auto"/>
          </w:tcPr>
          <w:p w:rsidR="00E70BFF" w:rsidRDefault="00E014E0" w:rsidP="00C14014">
            <w:r>
              <w:rPr>
                <w:rFonts w:hint="eastAsia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E70BFF" w:rsidRDefault="0044192E" w:rsidP="00C14014">
            <w:r>
              <w:rPr>
                <w:rFonts w:hint="eastAsia"/>
              </w:rPr>
              <w:t>會考積分</w:t>
            </w:r>
            <w:r w:rsidR="00E014E0">
              <w:rPr>
                <w:rFonts w:hint="eastAsia"/>
              </w:rPr>
              <w:t>是怎麼算出來的？</w:t>
            </w:r>
          </w:p>
        </w:tc>
        <w:tc>
          <w:tcPr>
            <w:tcW w:w="7981" w:type="dxa"/>
            <w:shd w:val="clear" w:color="auto" w:fill="auto"/>
          </w:tcPr>
          <w:p w:rsidR="00DF2AC0" w:rsidRPr="00E014E0" w:rsidRDefault="00E014E0" w:rsidP="0005443E">
            <w:r w:rsidRPr="00E014E0">
              <w:rPr>
                <w:rFonts w:hint="eastAsia"/>
              </w:rPr>
              <w:t>師大心測中心所提供之</w:t>
            </w:r>
            <w:r w:rsidR="000A425F">
              <w:rPr>
                <w:rFonts w:hint="eastAsia"/>
              </w:rPr>
              <w:t>各</w:t>
            </w:r>
            <w:r w:rsidR="0044192E">
              <w:rPr>
                <w:rFonts w:hint="eastAsia"/>
              </w:rPr>
              <w:t>科等級加標示</w:t>
            </w:r>
            <w:r w:rsidR="00DF2AC0">
              <w:rPr>
                <w:rFonts w:hint="eastAsia"/>
              </w:rPr>
              <w:t>轉換積分</w:t>
            </w:r>
            <w:r w:rsidR="00DF2AC0">
              <w:rPr>
                <w:rFonts w:hint="eastAsia"/>
              </w:rPr>
              <w:t>1-7</w:t>
            </w:r>
            <w:r w:rsidR="00DF2AC0">
              <w:rPr>
                <w:rFonts w:hint="eastAsia"/>
              </w:rPr>
              <w:t>分</w:t>
            </w:r>
            <w:r w:rsidR="000A425F">
              <w:rPr>
                <w:rFonts w:hint="eastAsia"/>
              </w:rPr>
              <w:t>；寫作測驗轉換積分</w:t>
            </w:r>
            <w:r w:rsidR="000A425F">
              <w:rPr>
                <w:rFonts w:hint="eastAsia"/>
              </w:rPr>
              <w:t>0.1-1</w:t>
            </w:r>
            <w:r w:rsidR="000A425F">
              <w:rPr>
                <w:rFonts w:hint="eastAsia"/>
              </w:rPr>
              <w:t>分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07"/>
              <w:gridCol w:w="1005"/>
              <w:gridCol w:w="976"/>
              <w:gridCol w:w="960"/>
              <w:gridCol w:w="1003"/>
              <w:gridCol w:w="973"/>
              <w:gridCol w:w="960"/>
              <w:gridCol w:w="961"/>
            </w:tblGrid>
            <w:tr w:rsidR="00E72FFF" w:rsidTr="000A425F">
              <w:tc>
                <w:tcPr>
                  <w:tcW w:w="9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五科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61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004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61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62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</w:tr>
            <w:tr w:rsidR="00E72FFF" w:rsidTr="000A425F">
              <w:tc>
                <w:tcPr>
                  <w:tcW w:w="9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E72FFF" w:rsidRDefault="00E72FFF" w:rsidP="0005443E"/>
              </w:tc>
              <w:tc>
                <w:tcPr>
                  <w:tcW w:w="1007" w:type="dxa"/>
                  <w:tcBorders>
                    <w:bottom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A++</w:t>
                  </w:r>
                </w:p>
              </w:tc>
              <w:tc>
                <w:tcPr>
                  <w:tcW w:w="977" w:type="dxa"/>
                  <w:tcBorders>
                    <w:bottom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A+</w:t>
                  </w:r>
                </w:p>
              </w:tc>
              <w:tc>
                <w:tcPr>
                  <w:tcW w:w="961" w:type="dxa"/>
                  <w:tcBorders>
                    <w:bottom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A</w:t>
                  </w:r>
                </w:p>
              </w:tc>
              <w:tc>
                <w:tcPr>
                  <w:tcW w:w="1004" w:type="dxa"/>
                  <w:tcBorders>
                    <w:bottom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B++</w:t>
                  </w:r>
                </w:p>
              </w:tc>
              <w:tc>
                <w:tcPr>
                  <w:tcW w:w="974" w:type="dxa"/>
                  <w:tcBorders>
                    <w:bottom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B+</w:t>
                  </w:r>
                </w:p>
              </w:tc>
              <w:tc>
                <w:tcPr>
                  <w:tcW w:w="961" w:type="dxa"/>
                  <w:tcBorders>
                    <w:bottom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B</w:t>
                  </w:r>
                </w:p>
              </w:tc>
              <w:tc>
                <w:tcPr>
                  <w:tcW w:w="962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C</w:t>
                  </w:r>
                </w:p>
              </w:tc>
            </w:tr>
            <w:tr w:rsidR="00E72FFF" w:rsidTr="000A425F">
              <w:tc>
                <w:tcPr>
                  <w:tcW w:w="9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寫作測驗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0.8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61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0.6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004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0.4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0.2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61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0.1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962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E72FFF" w:rsidRDefault="00E72FFF" w:rsidP="0005443E"/>
              </w:tc>
            </w:tr>
            <w:tr w:rsidR="00E72FFF" w:rsidTr="000A425F">
              <w:tc>
                <w:tcPr>
                  <w:tcW w:w="9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E72FFF" w:rsidRDefault="00E72FFF" w:rsidP="0005443E"/>
              </w:tc>
              <w:tc>
                <w:tcPr>
                  <w:tcW w:w="1007" w:type="dxa"/>
                  <w:tcBorders>
                    <w:bottom w:val="single" w:sz="8" w:space="0" w:color="auto"/>
                  </w:tcBorders>
                </w:tcPr>
                <w:p w:rsidR="00E72FFF" w:rsidRDefault="00E72FFF" w:rsidP="0005443E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級</w:t>
                  </w:r>
                </w:p>
              </w:tc>
              <w:tc>
                <w:tcPr>
                  <w:tcW w:w="977" w:type="dxa"/>
                  <w:tcBorders>
                    <w:bottom w:val="single" w:sz="8" w:space="0" w:color="auto"/>
                  </w:tcBorders>
                </w:tcPr>
                <w:p w:rsidR="00E72FFF" w:rsidRDefault="00E72FFF" w:rsidP="00D0367E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級</w:t>
                  </w:r>
                </w:p>
              </w:tc>
              <w:tc>
                <w:tcPr>
                  <w:tcW w:w="961" w:type="dxa"/>
                  <w:tcBorders>
                    <w:bottom w:val="single" w:sz="8" w:space="0" w:color="auto"/>
                  </w:tcBorders>
                </w:tcPr>
                <w:p w:rsidR="00E72FFF" w:rsidRDefault="00E72FFF" w:rsidP="00D0367E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級</w:t>
                  </w:r>
                </w:p>
              </w:tc>
              <w:tc>
                <w:tcPr>
                  <w:tcW w:w="1004" w:type="dxa"/>
                  <w:tcBorders>
                    <w:bottom w:val="single" w:sz="8" w:space="0" w:color="auto"/>
                  </w:tcBorders>
                </w:tcPr>
                <w:p w:rsidR="00E72FFF" w:rsidRDefault="00E72FFF" w:rsidP="00D0367E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級</w:t>
                  </w:r>
                </w:p>
              </w:tc>
              <w:tc>
                <w:tcPr>
                  <w:tcW w:w="974" w:type="dxa"/>
                  <w:tcBorders>
                    <w:bottom w:val="single" w:sz="8" w:space="0" w:color="auto"/>
                  </w:tcBorders>
                </w:tcPr>
                <w:p w:rsidR="00E72FFF" w:rsidRDefault="00E72FFF" w:rsidP="00D0367E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級</w:t>
                  </w:r>
                </w:p>
              </w:tc>
              <w:tc>
                <w:tcPr>
                  <w:tcW w:w="961" w:type="dxa"/>
                  <w:tcBorders>
                    <w:bottom w:val="single" w:sz="8" w:space="0" w:color="auto"/>
                  </w:tcBorders>
                </w:tcPr>
                <w:p w:rsidR="00E72FFF" w:rsidRDefault="00E72FFF" w:rsidP="00D0367E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級</w:t>
                  </w:r>
                </w:p>
              </w:tc>
              <w:tc>
                <w:tcPr>
                  <w:tcW w:w="962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E72FFF" w:rsidRDefault="00E72FFF" w:rsidP="00D0367E"/>
              </w:tc>
            </w:tr>
          </w:tbl>
          <w:p w:rsidR="00E014E0" w:rsidRPr="00E014E0" w:rsidRDefault="00E014E0" w:rsidP="0005443E"/>
        </w:tc>
      </w:tr>
      <w:tr w:rsidR="008454FA" w:rsidRPr="00C14014" w:rsidTr="002A113C">
        <w:trPr>
          <w:trHeight w:val="1183"/>
          <w:jc w:val="center"/>
        </w:trPr>
        <w:tc>
          <w:tcPr>
            <w:tcW w:w="437" w:type="dxa"/>
            <w:shd w:val="clear" w:color="auto" w:fill="auto"/>
          </w:tcPr>
          <w:p w:rsidR="008454FA" w:rsidRPr="00C14014" w:rsidRDefault="00E72FFF" w:rsidP="00C14014">
            <w:r>
              <w:rPr>
                <w:rFonts w:hint="eastAsia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8454FA" w:rsidRPr="00C14014" w:rsidRDefault="00C14014" w:rsidP="00DF2AC0">
            <w:r w:rsidRPr="00C14014">
              <w:t>何時查</w:t>
            </w:r>
            <w:r w:rsidR="0063361B">
              <w:rPr>
                <w:rFonts w:hint="eastAsia"/>
              </w:rPr>
              <w:t>會考成績</w:t>
            </w:r>
            <w:r w:rsidRPr="00C14014">
              <w:t>？去哪裡查？</w:t>
            </w:r>
          </w:p>
        </w:tc>
        <w:tc>
          <w:tcPr>
            <w:tcW w:w="7981" w:type="dxa"/>
            <w:shd w:val="clear" w:color="auto" w:fill="auto"/>
          </w:tcPr>
          <w:p w:rsidR="00C14014" w:rsidRPr="00C14014" w:rsidRDefault="000228A8" w:rsidP="00C14014">
            <w:r w:rsidRPr="004E2C7D">
              <w:rPr>
                <w:rFonts w:ascii="標楷體" w:eastAsia="標楷體" w:hAnsi="標楷體" w:hint="eastAsia"/>
              </w:rPr>
              <w:t>■</w:t>
            </w:r>
            <w:r w:rsidR="00C14014" w:rsidRPr="00C14014">
              <w:t>查詢日期：</w:t>
            </w:r>
            <w:r w:rsidR="00FE730A" w:rsidRPr="00C14014">
              <w:t>10</w:t>
            </w:r>
            <w:r w:rsidR="00DF2AC0">
              <w:rPr>
                <w:rFonts w:hint="eastAsia"/>
              </w:rPr>
              <w:t>5</w:t>
            </w:r>
            <w:r w:rsidR="00FE730A" w:rsidRPr="00C14014">
              <w:t>年</w:t>
            </w:r>
            <w:r w:rsidR="00FE730A" w:rsidRPr="00C14014">
              <w:t>6</w:t>
            </w:r>
            <w:r w:rsidR="00FE730A" w:rsidRPr="00C14014">
              <w:t>月</w:t>
            </w:r>
            <w:r w:rsidR="00DF2AC0">
              <w:rPr>
                <w:rFonts w:hint="eastAsia"/>
              </w:rPr>
              <w:t>3</w:t>
            </w:r>
            <w:r w:rsidR="00FE730A" w:rsidRPr="00C14014">
              <w:t>日（星期五）</w:t>
            </w:r>
          </w:p>
          <w:p w:rsidR="00C14014" w:rsidRDefault="000228A8" w:rsidP="00C14014">
            <w:r w:rsidRPr="004E2C7D">
              <w:rPr>
                <w:rFonts w:ascii="標楷體" w:eastAsia="標楷體" w:hAnsi="標楷體" w:hint="eastAsia"/>
              </w:rPr>
              <w:t>■</w:t>
            </w:r>
            <w:r w:rsidR="00C14014" w:rsidRPr="00C14014">
              <w:t>查詢時間</w:t>
            </w:r>
            <w:r w:rsidR="00DE3126">
              <w:rPr>
                <w:rFonts w:hint="eastAsia"/>
              </w:rPr>
              <w:t>：</w:t>
            </w:r>
            <w:r w:rsidR="00DF2AC0">
              <w:rPr>
                <w:rFonts w:hint="eastAsia"/>
              </w:rPr>
              <w:t>上午</w:t>
            </w:r>
            <w:r w:rsidR="00DF2AC0">
              <w:rPr>
                <w:rFonts w:hint="eastAsia"/>
              </w:rPr>
              <w:t>8</w:t>
            </w:r>
            <w:r w:rsidR="000F4C35">
              <w:rPr>
                <w:rFonts w:hint="eastAsia"/>
              </w:rPr>
              <w:t>時起</w:t>
            </w:r>
          </w:p>
          <w:p w:rsidR="00DF2AC0" w:rsidRDefault="000228A8" w:rsidP="00DF2AC0">
            <w:r w:rsidRPr="004E2C7D">
              <w:rPr>
                <w:rFonts w:ascii="標楷體" w:eastAsia="標楷體" w:hAnsi="標楷體" w:hint="eastAsia"/>
              </w:rPr>
              <w:t>■</w:t>
            </w:r>
            <w:r w:rsidR="00A42D3A">
              <w:rPr>
                <w:rFonts w:hint="eastAsia"/>
              </w:rPr>
              <w:t>查詢網站：</w:t>
            </w:r>
            <w:r w:rsidR="00DF2AC0">
              <w:rPr>
                <w:rFonts w:hint="eastAsia"/>
              </w:rPr>
              <w:t>1.</w:t>
            </w:r>
            <w:r w:rsidR="00DF2AC0">
              <w:rPr>
                <w:rFonts w:hint="eastAsia"/>
              </w:rPr>
              <w:t>國中教育會考：</w:t>
            </w:r>
            <w:r w:rsidR="00DF2AC0">
              <w:rPr>
                <w:rFonts w:hint="eastAsia"/>
              </w:rPr>
              <w:t>http://cap.ntnu.edu.tw</w:t>
            </w:r>
          </w:p>
          <w:p w:rsidR="008454FA" w:rsidRPr="000B74D2" w:rsidRDefault="00DF2AC0" w:rsidP="00DF2AC0">
            <w:pPr>
              <w:ind w:leftChars="571" w:left="1370"/>
            </w:pPr>
            <w:r>
              <w:rPr>
                <w:rFonts w:hint="eastAsia"/>
              </w:rPr>
              <w:t>2.105</w:t>
            </w:r>
            <w:r>
              <w:rPr>
                <w:rFonts w:hint="eastAsia"/>
              </w:rPr>
              <w:t>年國中教育會考全國試務會：</w:t>
            </w:r>
            <w:r>
              <w:rPr>
                <w:rFonts w:hint="eastAsia"/>
              </w:rPr>
              <w:t>http://105cap.tyhs.edu.tw</w:t>
            </w:r>
          </w:p>
        </w:tc>
      </w:tr>
      <w:tr w:rsidR="00FA6EE6" w:rsidRPr="00C14014" w:rsidTr="004E2C7D">
        <w:trPr>
          <w:trHeight w:val="1901"/>
          <w:jc w:val="center"/>
        </w:trPr>
        <w:tc>
          <w:tcPr>
            <w:tcW w:w="437" w:type="dxa"/>
            <w:shd w:val="clear" w:color="auto" w:fill="auto"/>
          </w:tcPr>
          <w:p w:rsidR="00FA6EE6" w:rsidRPr="00C14014" w:rsidRDefault="00E72FFF" w:rsidP="00C14014">
            <w:r>
              <w:rPr>
                <w:rFonts w:hint="eastAsia"/>
              </w:rPr>
              <w:t>4</w:t>
            </w:r>
          </w:p>
        </w:tc>
        <w:tc>
          <w:tcPr>
            <w:tcW w:w="1468" w:type="dxa"/>
            <w:shd w:val="clear" w:color="auto" w:fill="auto"/>
          </w:tcPr>
          <w:p w:rsidR="00FA6EE6" w:rsidRPr="00C14014" w:rsidRDefault="00DC001D" w:rsidP="00C14014">
            <w:r w:rsidRPr="00C14014">
              <w:t>何時查</w:t>
            </w:r>
            <w:r>
              <w:rPr>
                <w:rFonts w:hint="eastAsia"/>
              </w:rPr>
              <w:t>個別序位</w:t>
            </w:r>
            <w:r w:rsidRPr="00C14014">
              <w:t>？去哪裡查？</w:t>
            </w:r>
            <w:r w:rsidR="00197DB3">
              <w:rPr>
                <w:rFonts w:hint="eastAsia"/>
              </w:rPr>
              <w:t>可以查到什麼資訊？</w:t>
            </w:r>
            <w:r w:rsidR="00D54834">
              <w:rPr>
                <w:rFonts w:hint="eastAsia"/>
              </w:rPr>
              <w:t>有沒有扣掉已錄取報到的同學？</w:t>
            </w:r>
          </w:p>
        </w:tc>
        <w:tc>
          <w:tcPr>
            <w:tcW w:w="7981" w:type="dxa"/>
            <w:shd w:val="clear" w:color="auto" w:fill="auto"/>
          </w:tcPr>
          <w:p w:rsidR="004C40C1" w:rsidRDefault="000228A8" w:rsidP="00AA1E02">
            <w:r w:rsidRPr="004E2C7D">
              <w:rPr>
                <w:rFonts w:ascii="標楷體" w:eastAsia="標楷體" w:hAnsi="標楷體" w:hint="eastAsia"/>
              </w:rPr>
              <w:t>■</w:t>
            </w:r>
            <w:r w:rsidR="00AA1E02" w:rsidRPr="00C14014">
              <w:t>查詢</w:t>
            </w:r>
            <w:r w:rsidR="00AA1E02">
              <w:rPr>
                <w:rFonts w:hint="eastAsia"/>
              </w:rPr>
              <w:t>時間</w:t>
            </w:r>
            <w:r w:rsidR="00AA1E02" w:rsidRPr="00C14014">
              <w:t>：</w:t>
            </w:r>
            <w:r w:rsidR="00AA1E02" w:rsidRPr="00C14014">
              <w:t>10</w:t>
            </w:r>
            <w:r w:rsidR="00DF2AC0">
              <w:rPr>
                <w:rFonts w:hint="eastAsia"/>
              </w:rPr>
              <w:t>5</w:t>
            </w:r>
            <w:r w:rsidR="00AA1E02" w:rsidRPr="00C14014">
              <w:t>年</w:t>
            </w:r>
            <w:r w:rsidR="00AA1E02" w:rsidRPr="00C14014">
              <w:t>6</w:t>
            </w:r>
            <w:r w:rsidR="00AA1E02" w:rsidRPr="00C14014">
              <w:t>月</w:t>
            </w:r>
            <w:r w:rsidR="00AA1E02">
              <w:rPr>
                <w:rFonts w:hint="eastAsia"/>
              </w:rPr>
              <w:t>1</w:t>
            </w:r>
            <w:r w:rsidR="00DF2AC0">
              <w:rPr>
                <w:rFonts w:hint="eastAsia"/>
              </w:rPr>
              <w:t>6</w:t>
            </w:r>
            <w:r w:rsidR="00AA1E02" w:rsidRPr="00C14014">
              <w:t>日（星期</w:t>
            </w:r>
            <w:r w:rsidR="002A113C">
              <w:rPr>
                <w:rFonts w:hint="eastAsia"/>
              </w:rPr>
              <w:t>四</w:t>
            </w:r>
            <w:r w:rsidR="00AA1E02" w:rsidRPr="00C14014">
              <w:t>）</w:t>
            </w:r>
            <w:r w:rsidR="00AA1E02">
              <w:rPr>
                <w:rFonts w:hint="eastAsia"/>
              </w:rPr>
              <w:t>中午</w:t>
            </w:r>
            <w:r w:rsidR="00AA1E02">
              <w:rPr>
                <w:rFonts w:hint="eastAsia"/>
              </w:rPr>
              <w:t>12</w:t>
            </w:r>
            <w:r w:rsidR="00AA1E02">
              <w:rPr>
                <w:rFonts w:hint="eastAsia"/>
              </w:rPr>
              <w:t>時～</w:t>
            </w:r>
            <w:r w:rsidR="00AA1E02">
              <w:rPr>
                <w:rFonts w:hint="eastAsia"/>
              </w:rPr>
              <w:t>6</w:t>
            </w:r>
            <w:r w:rsidR="00AA1E02">
              <w:rPr>
                <w:rFonts w:hint="eastAsia"/>
              </w:rPr>
              <w:t>月</w:t>
            </w:r>
            <w:r w:rsidR="002A113C">
              <w:rPr>
                <w:rFonts w:hint="eastAsia"/>
              </w:rPr>
              <w:t>23</w:t>
            </w:r>
            <w:r w:rsidR="00AA1E02">
              <w:rPr>
                <w:rFonts w:hint="eastAsia"/>
              </w:rPr>
              <w:t>日（星期四）</w:t>
            </w:r>
          </w:p>
          <w:p w:rsidR="00AA1E02" w:rsidRPr="00AA1E02" w:rsidRDefault="00AA1E02" w:rsidP="004E2C7D">
            <w:pPr>
              <w:ind w:firstLineChars="600" w:firstLine="1440"/>
            </w:pP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時止</w:t>
            </w:r>
            <w:r w:rsidR="00870C67">
              <w:rPr>
                <w:rFonts w:hint="eastAsia"/>
              </w:rPr>
              <w:t>（與基北區</w:t>
            </w:r>
            <w:r w:rsidR="00170843">
              <w:rPr>
                <w:rFonts w:hint="eastAsia"/>
              </w:rPr>
              <w:t>免試入學</w:t>
            </w:r>
            <w:r w:rsidR="00870C67">
              <w:rPr>
                <w:rFonts w:hint="eastAsia"/>
              </w:rPr>
              <w:t>志願選填時間相同）</w:t>
            </w:r>
          </w:p>
          <w:p w:rsidR="00AA1E02" w:rsidRDefault="000228A8" w:rsidP="00AA1E02">
            <w:r w:rsidRPr="004E2C7D">
              <w:rPr>
                <w:rFonts w:ascii="標楷體" w:eastAsia="標楷體" w:hAnsi="標楷體" w:hint="eastAsia"/>
              </w:rPr>
              <w:t>■</w:t>
            </w:r>
            <w:r w:rsidR="00AA1E02">
              <w:rPr>
                <w:rFonts w:hint="eastAsia"/>
              </w:rPr>
              <w:t>查詢網站：</w:t>
            </w:r>
            <w:r w:rsidR="00AA1E02" w:rsidRPr="00C14014">
              <w:t>基北區免試</w:t>
            </w:r>
            <w:r w:rsidR="00AA1E02">
              <w:rPr>
                <w:rFonts w:hint="eastAsia"/>
              </w:rPr>
              <w:t>入學</w:t>
            </w:r>
            <w:r w:rsidR="00AA1E02" w:rsidRPr="00C14014">
              <w:t>委員會網站（</w:t>
            </w:r>
            <w:r w:rsidR="002A113C" w:rsidRPr="002A113C">
              <w:t>https://105cefa.ntpc.edu.tw/</w:t>
            </w:r>
            <w:r w:rsidR="00AA1E02" w:rsidRPr="00C14014">
              <w:t>）</w:t>
            </w:r>
          </w:p>
          <w:p w:rsidR="0000755C" w:rsidRDefault="000228A8" w:rsidP="0000755C">
            <w:r w:rsidRPr="004E2C7D">
              <w:rPr>
                <w:rFonts w:ascii="標楷體" w:eastAsia="標楷體" w:hAnsi="標楷體" w:hint="eastAsia"/>
              </w:rPr>
              <w:t>■</w:t>
            </w:r>
            <w:r w:rsidR="006A2B09">
              <w:rPr>
                <w:rFonts w:hint="eastAsia"/>
              </w:rPr>
              <w:t>查詢對象：</w:t>
            </w:r>
            <w:r w:rsidR="0000755C">
              <w:rPr>
                <w:rFonts w:hint="eastAsia"/>
              </w:rPr>
              <w:t>參加基北</w:t>
            </w:r>
            <w:r w:rsidR="006A2B09">
              <w:rPr>
                <w:rFonts w:hint="eastAsia"/>
              </w:rPr>
              <w:t>區免試入學學生（需符合報名資格，含變更就學區</w:t>
            </w:r>
          </w:p>
          <w:p w:rsidR="006A2B09" w:rsidRDefault="006A2B09" w:rsidP="004E2C7D">
            <w:pPr>
              <w:ind w:firstLineChars="600" w:firstLine="1440"/>
            </w:pPr>
            <w:r>
              <w:rPr>
                <w:rFonts w:hint="eastAsia"/>
              </w:rPr>
              <w:t>審核通過者）</w:t>
            </w:r>
          </w:p>
          <w:p w:rsidR="00AA1E02" w:rsidRDefault="000228A8" w:rsidP="00AA1E02">
            <w:r w:rsidRPr="004E2C7D">
              <w:rPr>
                <w:rFonts w:ascii="標楷體" w:eastAsia="標楷體" w:hAnsi="標楷體" w:hint="eastAsia"/>
              </w:rPr>
              <w:t>■</w:t>
            </w:r>
            <w:r w:rsidR="00AA1E02">
              <w:rPr>
                <w:rFonts w:hint="eastAsia"/>
              </w:rPr>
              <w:t>查詢方式：以帳號、密碼登入查詢</w:t>
            </w:r>
          </w:p>
          <w:p w:rsidR="0069561D" w:rsidRDefault="000228A8" w:rsidP="00AA1E02">
            <w:r w:rsidRPr="004E2C7D">
              <w:rPr>
                <w:rFonts w:ascii="標楷體" w:eastAsia="標楷體" w:hAnsi="標楷體" w:hint="eastAsia"/>
              </w:rPr>
              <w:t>■</w:t>
            </w:r>
            <w:r w:rsidR="00AA1E02">
              <w:rPr>
                <w:rFonts w:hint="eastAsia"/>
              </w:rPr>
              <w:t>查詢資訊</w:t>
            </w:r>
            <w:r w:rsidR="000B74D2">
              <w:rPr>
                <w:rFonts w:hint="eastAsia"/>
              </w:rPr>
              <w:t>（學生個人</w:t>
            </w:r>
            <w:r w:rsidR="000B74D2" w:rsidRPr="00C14014">
              <w:t>的</w:t>
            </w:r>
            <w:r w:rsidR="000B74D2">
              <w:rPr>
                <w:rFonts w:hint="eastAsia"/>
              </w:rPr>
              <w:t>）</w:t>
            </w:r>
            <w:r w:rsidR="00AA1E02">
              <w:rPr>
                <w:rFonts w:hint="eastAsia"/>
              </w:rPr>
              <w:t>：</w:t>
            </w:r>
            <w:r w:rsidR="00E218BE">
              <w:rPr>
                <w:rFonts w:hint="eastAsia"/>
              </w:rPr>
              <w:t xml:space="preserve"> </w:t>
            </w:r>
          </w:p>
          <w:p w:rsidR="0069561D" w:rsidRDefault="0069561D" w:rsidP="004E2C7D">
            <w:pPr>
              <w:numPr>
                <w:ilvl w:val="0"/>
                <w:numId w:val="7"/>
              </w:numPr>
            </w:pPr>
            <w:r w:rsidRPr="00482FFA">
              <w:rPr>
                <w:rFonts w:hint="eastAsia"/>
              </w:rPr>
              <w:t>免試入學超額比序（</w:t>
            </w:r>
            <w:r w:rsidR="00710CC0">
              <w:rPr>
                <w:rFonts w:hint="eastAsia"/>
              </w:rPr>
              <w:t>未</w:t>
            </w:r>
            <w:r w:rsidRPr="00482FFA">
              <w:rPr>
                <w:rFonts w:hint="eastAsia"/>
              </w:rPr>
              <w:t>含志願序）個別序位之比率及累積人數區間</w:t>
            </w:r>
            <w:r>
              <w:rPr>
                <w:rFonts w:hint="eastAsia"/>
              </w:rPr>
              <w:t>（</w:t>
            </w:r>
            <w:r w:rsidR="00714CD5">
              <w:rPr>
                <w:rFonts w:hint="eastAsia"/>
              </w:rPr>
              <w:t>依教育部規定，</w:t>
            </w:r>
            <w:r>
              <w:rPr>
                <w:rFonts w:hint="eastAsia"/>
              </w:rPr>
              <w:t>比率</w:t>
            </w:r>
            <w:r>
              <w:rPr>
                <w:rFonts w:hint="eastAsia"/>
              </w:rPr>
              <w:t>0.3%</w:t>
            </w:r>
            <w:r>
              <w:rPr>
                <w:rFonts w:hint="eastAsia"/>
              </w:rPr>
              <w:t>）</w:t>
            </w:r>
          </w:p>
          <w:p w:rsidR="00E218BE" w:rsidRPr="004E2C7D" w:rsidRDefault="0051276A" w:rsidP="00E218BE">
            <w:pPr>
              <w:rPr>
                <w:bdr w:val="single" w:sz="4" w:space="0" w:color="auto"/>
              </w:rPr>
            </w:pPr>
            <w:r w:rsidRPr="0051276A">
              <w:rPr>
                <w:rFonts w:hint="eastAsia"/>
              </w:rPr>
              <w:t xml:space="preserve">   </w:t>
            </w:r>
            <w:r w:rsidR="006820B8" w:rsidRPr="004E2C7D">
              <w:rPr>
                <w:rFonts w:hint="eastAsia"/>
                <w:bdr w:val="single" w:sz="4" w:space="0" w:color="auto"/>
              </w:rPr>
              <w:t>預計查詢</w:t>
            </w:r>
            <w:r w:rsidRPr="004E2C7D">
              <w:rPr>
                <w:rFonts w:hint="eastAsia"/>
                <w:bdr w:val="single" w:sz="4" w:space="0" w:color="auto"/>
              </w:rPr>
              <w:t>畫面</w:t>
            </w:r>
          </w:p>
          <w:p w:rsidR="0069561D" w:rsidRDefault="0051276A" w:rsidP="0069561D">
            <w:r>
              <w:rPr>
                <w:rFonts w:hint="eastAsia"/>
              </w:rPr>
              <w:t xml:space="preserve">   </w:t>
            </w:r>
            <w:r w:rsidR="0069561D">
              <w:rPr>
                <w:rFonts w:hint="eastAsia"/>
              </w:rPr>
              <w:t>個別序位（不分性別）區間落在：</w:t>
            </w:r>
            <w:r w:rsidR="0069561D">
              <w:rPr>
                <w:rFonts w:hint="eastAsia"/>
              </w:rPr>
              <w:t xml:space="preserve">  %</w:t>
            </w:r>
            <w:r w:rsidR="0069561D">
              <w:rPr>
                <w:rFonts w:hint="eastAsia"/>
              </w:rPr>
              <w:t>（人數：</w:t>
            </w:r>
            <w:r w:rsidR="0069561D">
              <w:rPr>
                <w:rFonts w:hint="eastAsia"/>
              </w:rPr>
              <w:t xml:space="preserve">  </w:t>
            </w:r>
            <w:r w:rsidR="0069561D">
              <w:rPr>
                <w:rFonts w:hint="eastAsia"/>
              </w:rPr>
              <w:t>）～</w:t>
            </w:r>
            <w:r>
              <w:rPr>
                <w:rFonts w:hint="eastAsia"/>
              </w:rPr>
              <w:t xml:space="preserve">  </w:t>
            </w:r>
            <w:r w:rsidR="0069561D">
              <w:rPr>
                <w:rFonts w:hint="eastAsia"/>
              </w:rPr>
              <w:t>%</w:t>
            </w:r>
            <w:r w:rsidR="0069561D">
              <w:rPr>
                <w:rFonts w:hint="eastAsia"/>
              </w:rPr>
              <w:t>（人數：</w:t>
            </w:r>
            <w:r>
              <w:rPr>
                <w:rFonts w:hint="eastAsia"/>
              </w:rPr>
              <w:t xml:space="preserve">  </w:t>
            </w:r>
            <w:r w:rsidR="0069561D">
              <w:rPr>
                <w:rFonts w:hint="eastAsia"/>
              </w:rPr>
              <w:t>）</w:t>
            </w:r>
          </w:p>
          <w:p w:rsidR="0069561D" w:rsidRPr="0069561D" w:rsidRDefault="0051276A" w:rsidP="0069561D">
            <w:r>
              <w:rPr>
                <w:rFonts w:hint="eastAsia"/>
              </w:rPr>
              <w:t xml:space="preserve">   </w:t>
            </w:r>
            <w:r w:rsidR="0069561D">
              <w:rPr>
                <w:rFonts w:hint="eastAsia"/>
              </w:rPr>
              <w:t>男生（女生）的個別序位區間落在：</w:t>
            </w:r>
            <w:r w:rsidR="0069561D">
              <w:rPr>
                <w:rFonts w:hint="eastAsia"/>
              </w:rPr>
              <w:t xml:space="preserve">    </w:t>
            </w:r>
            <w:r w:rsidR="0069561D">
              <w:rPr>
                <w:rFonts w:hint="eastAsia"/>
              </w:rPr>
              <w:t>～</w:t>
            </w:r>
            <w:r w:rsidR="0069561D">
              <w:rPr>
                <w:rFonts w:hint="eastAsia"/>
              </w:rPr>
              <w:t xml:space="preserve">    </w:t>
            </w:r>
            <w:r w:rsidR="0069561D">
              <w:rPr>
                <w:rFonts w:hint="eastAsia"/>
              </w:rPr>
              <w:t>人</w:t>
            </w:r>
          </w:p>
          <w:p w:rsidR="00C563B0" w:rsidRDefault="00AA1E02" w:rsidP="004E2C7D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國中教育會考</w:t>
            </w:r>
            <w:r>
              <w:t>各科</w:t>
            </w:r>
            <w:r w:rsidRPr="00C14014">
              <w:t>成績</w:t>
            </w:r>
            <w:r w:rsidR="0057298D">
              <w:rPr>
                <w:rFonts w:hint="eastAsia"/>
              </w:rPr>
              <w:t>、會考總積</w:t>
            </w:r>
            <w:r w:rsidR="002A113C">
              <w:rPr>
                <w:rFonts w:hint="eastAsia"/>
              </w:rPr>
              <w:t>分</w:t>
            </w:r>
          </w:p>
          <w:p w:rsidR="00FA6EE6" w:rsidRDefault="00AA1E02" w:rsidP="004E2C7D">
            <w:pPr>
              <w:numPr>
                <w:ilvl w:val="0"/>
                <w:numId w:val="7"/>
              </w:numPr>
            </w:pPr>
            <w:r w:rsidRPr="00C14014">
              <w:lastRenderedPageBreak/>
              <w:t>多元學習表現成績</w:t>
            </w:r>
          </w:p>
          <w:p w:rsidR="00CE1FD7" w:rsidRPr="004E2C7D" w:rsidRDefault="00E7418E" w:rsidP="00E54E81">
            <w:pPr>
              <w:ind w:left="240" w:hangingChars="100" w:hanging="240"/>
              <w:rPr>
                <w:sz w:val="20"/>
                <w:szCs w:val="20"/>
              </w:rPr>
            </w:pPr>
            <w:r w:rsidRPr="004E2C7D">
              <w:rPr>
                <w:rFonts w:ascii="標楷體" w:eastAsia="標楷體" w:hAnsi="標楷體" w:hint="eastAsia"/>
              </w:rPr>
              <w:t>■</w:t>
            </w:r>
            <w:r w:rsidR="00CE1FD7" w:rsidRPr="00CE1FD7">
              <w:t>本序位</w:t>
            </w:r>
            <w:r w:rsidR="00CE1FD7" w:rsidRPr="00CE1FD7">
              <w:rPr>
                <w:rFonts w:hint="eastAsia"/>
              </w:rPr>
              <w:t>之計算係以報名免試入學的</w:t>
            </w:r>
            <w:r w:rsidR="00CE1FD7" w:rsidRPr="00CE1FD7">
              <w:t>學生</w:t>
            </w:r>
            <w:r w:rsidR="00CE1FD7" w:rsidRPr="00CE1FD7">
              <w:rPr>
                <w:rFonts w:hint="eastAsia"/>
              </w:rPr>
              <w:t>人數為主，已扣除經各入學管道錄取報到者</w:t>
            </w:r>
            <w:r w:rsidR="00CE1FD7" w:rsidRPr="00CE1FD7">
              <w:rPr>
                <w:rFonts w:hint="eastAsia"/>
              </w:rPr>
              <w:t>(</w:t>
            </w:r>
            <w:r w:rsidR="00CE1FD7" w:rsidRPr="00CE1FD7">
              <w:rPr>
                <w:rFonts w:hint="eastAsia"/>
              </w:rPr>
              <w:t>如直升入學、</w:t>
            </w:r>
            <w:r w:rsidR="002A113C" w:rsidRPr="002A113C">
              <w:rPr>
                <w:rFonts w:hint="eastAsia"/>
              </w:rPr>
              <w:t>特色招生專業群科甄選入學</w:t>
            </w:r>
            <w:r w:rsidR="00CE1FD7" w:rsidRPr="00CE1FD7">
              <w:rPr>
                <w:rFonts w:hint="eastAsia"/>
              </w:rPr>
              <w:t>、國中技藝技能優良學生甄審入學、產業特殊需求類科優先入學、實用技能學程、</w:t>
            </w:r>
            <w:r w:rsidR="002A113C">
              <w:rPr>
                <w:rFonts w:hint="eastAsia"/>
              </w:rPr>
              <w:t>臺北市優先免試入學、</w:t>
            </w:r>
            <w:r w:rsidR="00CE1FD7" w:rsidRPr="00CE1FD7">
              <w:rPr>
                <w:rFonts w:hint="eastAsia"/>
              </w:rPr>
              <w:t>新北市優先免試入學錄取報到者</w:t>
            </w:r>
            <w:r w:rsidR="00CE1FD7" w:rsidRPr="00CE1FD7">
              <w:t>)</w:t>
            </w:r>
            <w:r w:rsidR="00CE1FD7" w:rsidRPr="00CE1FD7">
              <w:rPr>
                <w:rFonts w:hint="eastAsia"/>
              </w:rPr>
              <w:t>。</w:t>
            </w:r>
          </w:p>
          <w:p w:rsidR="00CE1FD7" w:rsidRPr="00AA1E02" w:rsidRDefault="00CE1FD7" w:rsidP="00E54E81">
            <w:pPr>
              <w:ind w:left="240" w:hangingChars="100" w:hanging="240"/>
            </w:pPr>
            <w:r w:rsidRPr="004E2C7D">
              <w:rPr>
                <w:rFonts w:ascii="標楷體" w:eastAsia="標楷體" w:hAnsi="標楷體" w:hint="eastAsia"/>
              </w:rPr>
              <w:t>■</w:t>
            </w:r>
            <w:r w:rsidRPr="00C14014">
              <w:t>超額比序</w:t>
            </w:r>
            <w:r w:rsidR="008C0A48">
              <w:rPr>
                <w:rFonts w:hint="eastAsia"/>
              </w:rPr>
              <w:t>（</w:t>
            </w:r>
            <w:r w:rsidRPr="00C14014">
              <w:t>會考</w:t>
            </w:r>
            <w:r w:rsidRPr="00C14014">
              <w:t>+</w:t>
            </w:r>
            <w:r w:rsidRPr="00C14014">
              <w:t>多元學習成績，不含志願序</w:t>
            </w:r>
            <w:r w:rsidR="008C0A48">
              <w:rPr>
                <w:rFonts w:hint="eastAsia"/>
              </w:rPr>
              <w:t>）</w:t>
            </w:r>
            <w:r w:rsidRPr="00C14014">
              <w:t>的個別序位區間，</w:t>
            </w:r>
            <w:r>
              <w:rPr>
                <w:rFonts w:hint="eastAsia"/>
              </w:rPr>
              <w:t>把所有</w:t>
            </w:r>
            <w:r w:rsidRPr="00C14014">
              <w:t>超額比序順次都納入比較</w:t>
            </w:r>
            <w:r w:rsidR="008C0A48">
              <w:rPr>
                <w:rFonts w:hint="eastAsia"/>
              </w:rPr>
              <w:t>（</w:t>
            </w:r>
            <w:r w:rsidRPr="00C14014">
              <w:t>包括</w:t>
            </w:r>
            <w:r>
              <w:rPr>
                <w:rFonts w:hint="eastAsia"/>
              </w:rPr>
              <w:t>會考總積</w:t>
            </w:r>
            <w:r w:rsidR="00E80388">
              <w:rPr>
                <w:rFonts w:hint="eastAsia"/>
              </w:rPr>
              <w:t>分</w:t>
            </w:r>
            <w:r w:rsidR="008C0A48">
              <w:rPr>
                <w:rFonts w:hint="eastAsia"/>
              </w:rPr>
              <w:t>）</w:t>
            </w:r>
            <w:r w:rsidRPr="00C14014">
              <w:t>，以</w:t>
            </w:r>
            <w:r w:rsidRPr="00C14014">
              <w:t>0.3%</w:t>
            </w:r>
            <w:r w:rsidRPr="00C14014">
              <w:t>為一區間單位、另會分列男女人數。</w:t>
            </w:r>
          </w:p>
        </w:tc>
      </w:tr>
      <w:tr w:rsidR="00D05957" w:rsidRPr="00C14014" w:rsidTr="004E2C7D">
        <w:trPr>
          <w:trHeight w:val="1160"/>
          <w:jc w:val="center"/>
        </w:trPr>
        <w:tc>
          <w:tcPr>
            <w:tcW w:w="437" w:type="dxa"/>
            <w:shd w:val="clear" w:color="auto" w:fill="auto"/>
          </w:tcPr>
          <w:p w:rsidR="00D05957" w:rsidRPr="00C14014" w:rsidRDefault="00E72FFF" w:rsidP="00C14014"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468" w:type="dxa"/>
            <w:shd w:val="clear" w:color="auto" w:fill="auto"/>
          </w:tcPr>
          <w:p w:rsidR="00D05957" w:rsidRPr="00C14014" w:rsidRDefault="00486EFE" w:rsidP="00C14014">
            <w:r>
              <w:rPr>
                <w:rFonts w:hint="eastAsia"/>
              </w:rPr>
              <w:t>基北區</w:t>
            </w:r>
            <w:r w:rsidR="00D05957" w:rsidRPr="00C14014">
              <w:t>免</w:t>
            </w:r>
            <w:r>
              <w:rPr>
                <w:rFonts w:hint="eastAsia"/>
              </w:rPr>
              <w:t>試入學</w:t>
            </w:r>
            <w:r w:rsidR="00D05957" w:rsidRPr="00C14014">
              <w:t>志願選填</w:t>
            </w:r>
            <w:r>
              <w:rPr>
                <w:rFonts w:hint="eastAsia"/>
              </w:rPr>
              <w:t>時間？</w:t>
            </w:r>
            <w:r w:rsidR="009E2417">
              <w:rPr>
                <w:rFonts w:hint="eastAsia"/>
              </w:rPr>
              <w:t>去哪裡填？帳號密碼是多少？</w:t>
            </w:r>
          </w:p>
        </w:tc>
        <w:tc>
          <w:tcPr>
            <w:tcW w:w="7981" w:type="dxa"/>
            <w:shd w:val="clear" w:color="auto" w:fill="auto"/>
          </w:tcPr>
          <w:p w:rsidR="00486EFE" w:rsidRDefault="007E50B0" w:rsidP="00486EFE">
            <w:r w:rsidRPr="004E2C7D">
              <w:rPr>
                <w:rFonts w:ascii="標楷體" w:eastAsia="標楷體" w:hAnsi="標楷體" w:hint="eastAsia"/>
              </w:rPr>
              <w:t>■</w:t>
            </w:r>
            <w:r w:rsidR="00B55081">
              <w:rPr>
                <w:rFonts w:hint="eastAsia"/>
              </w:rPr>
              <w:t>選填</w:t>
            </w:r>
            <w:r w:rsidR="00486EFE">
              <w:rPr>
                <w:rFonts w:hint="eastAsia"/>
              </w:rPr>
              <w:t>時間</w:t>
            </w:r>
            <w:r w:rsidR="00486EFE" w:rsidRPr="00C14014">
              <w:t>：</w:t>
            </w:r>
            <w:r w:rsidR="00486EFE" w:rsidRPr="00C14014">
              <w:t>10</w:t>
            </w:r>
            <w:r w:rsidR="002A113C">
              <w:rPr>
                <w:rFonts w:hint="eastAsia"/>
              </w:rPr>
              <w:t>5</w:t>
            </w:r>
            <w:r w:rsidR="00486EFE" w:rsidRPr="00C14014">
              <w:t>年</w:t>
            </w:r>
            <w:r w:rsidR="00486EFE" w:rsidRPr="00C14014">
              <w:t>6</w:t>
            </w:r>
            <w:r w:rsidR="00486EFE" w:rsidRPr="00C14014">
              <w:t>月</w:t>
            </w:r>
            <w:r w:rsidR="00486EFE">
              <w:rPr>
                <w:rFonts w:hint="eastAsia"/>
              </w:rPr>
              <w:t>1</w:t>
            </w:r>
            <w:r w:rsidR="002A113C">
              <w:rPr>
                <w:rFonts w:hint="eastAsia"/>
              </w:rPr>
              <w:t>6</w:t>
            </w:r>
            <w:r w:rsidR="00486EFE" w:rsidRPr="00C14014">
              <w:t>日（星期</w:t>
            </w:r>
            <w:r w:rsidR="002A113C">
              <w:rPr>
                <w:rFonts w:hint="eastAsia"/>
              </w:rPr>
              <w:t>四</w:t>
            </w:r>
            <w:r w:rsidR="00486EFE" w:rsidRPr="00C14014">
              <w:t>）</w:t>
            </w:r>
            <w:r w:rsidR="00486EFE">
              <w:rPr>
                <w:rFonts w:hint="eastAsia"/>
              </w:rPr>
              <w:t>中午</w:t>
            </w:r>
            <w:r w:rsidR="00486EFE">
              <w:rPr>
                <w:rFonts w:hint="eastAsia"/>
              </w:rPr>
              <w:t>12</w:t>
            </w:r>
            <w:r w:rsidR="00486EFE">
              <w:rPr>
                <w:rFonts w:hint="eastAsia"/>
              </w:rPr>
              <w:t>時～</w:t>
            </w:r>
            <w:r w:rsidR="00486EFE">
              <w:rPr>
                <w:rFonts w:hint="eastAsia"/>
              </w:rPr>
              <w:t>6</w:t>
            </w:r>
            <w:r w:rsidR="00486EFE">
              <w:rPr>
                <w:rFonts w:hint="eastAsia"/>
              </w:rPr>
              <w:t>月</w:t>
            </w:r>
            <w:r w:rsidR="002A113C">
              <w:rPr>
                <w:rFonts w:hint="eastAsia"/>
              </w:rPr>
              <w:t>23</w:t>
            </w:r>
            <w:r w:rsidR="00486EFE">
              <w:rPr>
                <w:rFonts w:hint="eastAsia"/>
              </w:rPr>
              <w:t>日（星期四）</w:t>
            </w:r>
          </w:p>
          <w:p w:rsidR="00360936" w:rsidRDefault="00486EFE" w:rsidP="004E2C7D">
            <w:pPr>
              <w:ind w:firstLineChars="600" w:firstLine="1440"/>
            </w:pP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時止（與基北區免試入學超額比序</w:t>
            </w:r>
            <w:r w:rsidR="00360936">
              <w:rPr>
                <w:rFonts w:hint="eastAsia"/>
              </w:rPr>
              <w:t>個別序位區間查詢</w:t>
            </w:r>
          </w:p>
          <w:p w:rsidR="00486EFE" w:rsidRPr="00AA1E02" w:rsidRDefault="00360936" w:rsidP="00360936">
            <w:pPr>
              <w:ind w:firstLineChars="600" w:firstLine="1440"/>
            </w:pPr>
            <w:r>
              <w:rPr>
                <w:rFonts w:hint="eastAsia"/>
              </w:rPr>
              <w:t>時間相同</w:t>
            </w:r>
            <w:r w:rsidR="00486EFE">
              <w:rPr>
                <w:rFonts w:hint="eastAsia"/>
              </w:rPr>
              <w:t>）</w:t>
            </w:r>
          </w:p>
          <w:p w:rsidR="00486EFE" w:rsidRDefault="007E50B0" w:rsidP="00486EFE">
            <w:r w:rsidRPr="004E2C7D">
              <w:rPr>
                <w:rFonts w:ascii="標楷體" w:eastAsia="標楷體" w:hAnsi="標楷體" w:hint="eastAsia"/>
              </w:rPr>
              <w:t>■</w:t>
            </w:r>
            <w:r w:rsidR="00B55081">
              <w:rPr>
                <w:rFonts w:hint="eastAsia"/>
              </w:rPr>
              <w:t>選填</w:t>
            </w:r>
            <w:r w:rsidR="00486EFE">
              <w:rPr>
                <w:rFonts w:hint="eastAsia"/>
              </w:rPr>
              <w:t>網站：</w:t>
            </w:r>
            <w:r w:rsidR="00486EFE" w:rsidRPr="00C14014">
              <w:t>基北區免試</w:t>
            </w:r>
            <w:r w:rsidR="00486EFE">
              <w:rPr>
                <w:rFonts w:hint="eastAsia"/>
              </w:rPr>
              <w:t>入學</w:t>
            </w:r>
            <w:r w:rsidR="00486EFE" w:rsidRPr="00C14014">
              <w:t>委員會網站（</w:t>
            </w:r>
            <w:r w:rsidR="002A113C" w:rsidRPr="002A113C">
              <w:t>https://105cefa.ntpc.edu.tw</w:t>
            </w:r>
            <w:r w:rsidR="00486EFE" w:rsidRPr="00C14014">
              <w:t>）</w:t>
            </w:r>
          </w:p>
          <w:p w:rsidR="0000755C" w:rsidRDefault="007E50B0" w:rsidP="0000755C">
            <w:r w:rsidRPr="004E2C7D">
              <w:rPr>
                <w:rFonts w:ascii="標楷體" w:eastAsia="標楷體" w:hAnsi="標楷體" w:hint="eastAsia"/>
              </w:rPr>
              <w:t>■</w:t>
            </w:r>
            <w:r w:rsidR="00B55081">
              <w:rPr>
                <w:rFonts w:hint="eastAsia"/>
              </w:rPr>
              <w:t>選填</w:t>
            </w:r>
            <w:r w:rsidR="00486EFE">
              <w:rPr>
                <w:rFonts w:hint="eastAsia"/>
              </w:rPr>
              <w:t>對象：</w:t>
            </w:r>
            <w:r w:rsidR="0000755C">
              <w:rPr>
                <w:rFonts w:hint="eastAsia"/>
              </w:rPr>
              <w:t>參加基北區免試入學學生（需符合報名資格，含變更就學區</w:t>
            </w:r>
          </w:p>
          <w:p w:rsidR="00486EFE" w:rsidRPr="00922829" w:rsidRDefault="0000755C" w:rsidP="004E2C7D">
            <w:pPr>
              <w:ind w:firstLineChars="600" w:firstLine="1440"/>
            </w:pPr>
            <w:r>
              <w:rPr>
                <w:rFonts w:hint="eastAsia"/>
              </w:rPr>
              <w:t>審核通過者）</w:t>
            </w:r>
          </w:p>
          <w:p w:rsidR="00486EFE" w:rsidRDefault="007E50B0" w:rsidP="00486EFE">
            <w:r w:rsidRPr="004E2C7D">
              <w:rPr>
                <w:rFonts w:ascii="標楷體" w:eastAsia="標楷體" w:hAnsi="標楷體" w:hint="eastAsia"/>
              </w:rPr>
              <w:t>■</w:t>
            </w:r>
            <w:r w:rsidR="00CF34DE">
              <w:rPr>
                <w:rFonts w:hint="eastAsia"/>
              </w:rPr>
              <w:t>查詢方式：以帳號、密碼登入選填</w:t>
            </w:r>
          </w:p>
          <w:p w:rsidR="00D05957" w:rsidRDefault="007E50B0" w:rsidP="00C14014">
            <w:r w:rsidRPr="004E2C7D">
              <w:rPr>
                <w:rFonts w:ascii="標楷體" w:eastAsia="標楷體" w:hAnsi="標楷體" w:hint="eastAsia"/>
              </w:rPr>
              <w:t>■</w:t>
            </w:r>
            <w:r w:rsidR="004A146A">
              <w:rPr>
                <w:rFonts w:hint="eastAsia"/>
              </w:rPr>
              <w:t>帳號密碼：</w:t>
            </w:r>
          </w:p>
          <w:p w:rsidR="004A146A" w:rsidRDefault="004A146A" w:rsidP="004E2C7D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基北區（臺北市、新北市、基隆市）國中應屆畢業生：模擬志願選填之帳號、密碼。</w:t>
            </w:r>
          </w:p>
          <w:p w:rsidR="004A146A" w:rsidRPr="00486EFE" w:rsidRDefault="004A146A" w:rsidP="004E2C7D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變更就學區審核通過學生（外縣市國中畢業生，國外返國、大陸地區返國之國中畢業生）、</w:t>
            </w:r>
            <w:r w:rsidR="005212A5">
              <w:rPr>
                <w:rFonts w:hint="eastAsia"/>
              </w:rPr>
              <w:t>通過多元學習成績申請的</w:t>
            </w:r>
            <w:r>
              <w:rPr>
                <w:rFonts w:hint="eastAsia"/>
              </w:rPr>
              <w:t>基北區非應屆重考生</w:t>
            </w:r>
            <w:r w:rsidR="005212A5">
              <w:rPr>
                <w:rFonts w:hint="eastAsia"/>
              </w:rPr>
              <w:t>：</w:t>
            </w:r>
            <w:r w:rsidR="003C50E3">
              <w:rPr>
                <w:rFonts w:hint="eastAsia"/>
              </w:rPr>
              <w:t>帳號是</w:t>
            </w:r>
            <w:r w:rsidR="005212A5">
              <w:rPr>
                <w:rFonts w:hint="eastAsia"/>
              </w:rPr>
              <w:t>身分證字號（首字英文字母大寫）、預設密碼是身分證後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碼"/>
              </w:smartTagPr>
              <w:r w:rsidR="005212A5">
                <w:rPr>
                  <w:rFonts w:hint="eastAsia"/>
                </w:rPr>
                <w:t>4</w:t>
              </w:r>
              <w:r w:rsidR="005212A5">
                <w:rPr>
                  <w:rFonts w:hint="eastAsia"/>
                </w:rPr>
                <w:t>碼</w:t>
              </w:r>
            </w:smartTag>
            <w:r w:rsidR="005212A5">
              <w:rPr>
                <w:rFonts w:hint="eastAsia"/>
              </w:rPr>
              <w:t>加出生月日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碼"/>
              </w:smartTagPr>
              <w:r w:rsidR="005212A5">
                <w:rPr>
                  <w:rFonts w:hint="eastAsia"/>
                </w:rPr>
                <w:t>4</w:t>
              </w:r>
              <w:r w:rsidR="005212A5">
                <w:rPr>
                  <w:rFonts w:hint="eastAsia"/>
                </w:rPr>
                <w:t>碼</w:t>
              </w:r>
            </w:smartTag>
            <w:r w:rsidR="005212A5">
              <w:rPr>
                <w:rFonts w:hint="eastAsia"/>
              </w:rPr>
              <w:t>（</w:t>
            </w:r>
            <w:r w:rsidR="005212A5">
              <w:rPr>
                <w:rFonts w:hint="eastAsia"/>
              </w:rPr>
              <w:t>MMDD</w:t>
            </w:r>
            <w:r w:rsidR="005212A5">
              <w:rPr>
                <w:rFonts w:hint="eastAsia"/>
              </w:rPr>
              <w:t>）共計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碼"/>
              </w:smartTagPr>
              <w:r w:rsidR="005212A5">
                <w:rPr>
                  <w:rFonts w:hint="eastAsia"/>
                </w:rPr>
                <w:t>8</w:t>
              </w:r>
              <w:r w:rsidR="005212A5">
                <w:rPr>
                  <w:rFonts w:hint="eastAsia"/>
                </w:rPr>
                <w:t>碼</w:t>
              </w:r>
            </w:smartTag>
            <w:r w:rsidR="005212A5">
              <w:rPr>
                <w:rFonts w:hint="eastAsia"/>
              </w:rPr>
              <w:t>。</w:t>
            </w:r>
          </w:p>
        </w:tc>
      </w:tr>
      <w:tr w:rsidR="00C5055D" w:rsidRPr="00C14014" w:rsidTr="004E2C7D">
        <w:trPr>
          <w:jc w:val="center"/>
        </w:trPr>
        <w:tc>
          <w:tcPr>
            <w:tcW w:w="437" w:type="dxa"/>
            <w:shd w:val="clear" w:color="auto" w:fill="auto"/>
          </w:tcPr>
          <w:p w:rsidR="00C5055D" w:rsidRDefault="004758BA" w:rsidP="00C14014">
            <w:r>
              <w:rPr>
                <w:rFonts w:hint="eastAsia"/>
              </w:rPr>
              <w:t>6</w:t>
            </w:r>
          </w:p>
        </w:tc>
        <w:tc>
          <w:tcPr>
            <w:tcW w:w="1468" w:type="dxa"/>
            <w:shd w:val="clear" w:color="auto" w:fill="auto"/>
          </w:tcPr>
          <w:p w:rsidR="00C5055D" w:rsidRDefault="00743B4A" w:rsidP="00C14014">
            <w:r>
              <w:rPr>
                <w:rFonts w:hint="eastAsia"/>
              </w:rPr>
              <w:t>正式的選填前，還會再模擬選填嗎？</w:t>
            </w:r>
          </w:p>
        </w:tc>
        <w:tc>
          <w:tcPr>
            <w:tcW w:w="7981" w:type="dxa"/>
            <w:shd w:val="clear" w:color="auto" w:fill="auto"/>
          </w:tcPr>
          <w:p w:rsidR="00DA5B7C" w:rsidRDefault="00DA5B7C" w:rsidP="00DA5B7C">
            <w:r>
              <w:rPr>
                <w:rFonts w:hint="eastAsia"/>
              </w:rPr>
              <w:t>依據</w:t>
            </w:r>
            <w:r>
              <w:rPr>
                <w:rFonts w:hint="eastAsia"/>
              </w:rPr>
              <w:t>10</w:t>
            </w:r>
            <w:r w:rsidR="002A113C">
              <w:rPr>
                <w:rFonts w:hint="eastAsia"/>
              </w:rPr>
              <w:t>5</w:t>
            </w:r>
            <w:r>
              <w:rPr>
                <w:rFonts w:hint="eastAsia"/>
              </w:rPr>
              <w:t>學年度基北區免試入學簡章規定，在正式志願選填（</w:t>
            </w:r>
            <w:r>
              <w:rPr>
                <w:rFonts w:hint="eastAsia"/>
              </w:rPr>
              <w:t>10</w:t>
            </w:r>
            <w:r w:rsidR="002A113C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2A113C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 w:rsidR="00731CB0">
              <w:rPr>
                <w:rFonts w:hint="eastAsia"/>
              </w:rPr>
              <w:t>中午</w:t>
            </w:r>
            <w:r w:rsidR="00731CB0">
              <w:rPr>
                <w:rFonts w:hint="eastAsia"/>
              </w:rPr>
              <w:t>12</w:t>
            </w:r>
            <w:r w:rsidR="00731CB0">
              <w:rPr>
                <w:rFonts w:hint="eastAsia"/>
              </w:rPr>
              <w:t>時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2A113C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731CB0">
              <w:rPr>
                <w:rFonts w:hint="eastAsia"/>
              </w:rPr>
              <w:t>中午</w:t>
            </w:r>
            <w:r w:rsidR="00731CB0">
              <w:rPr>
                <w:rFonts w:hint="eastAsia"/>
              </w:rPr>
              <w:t>12</w:t>
            </w:r>
            <w:r w:rsidR="00731CB0">
              <w:rPr>
                <w:rFonts w:hint="eastAsia"/>
              </w:rPr>
              <w:t>時</w:t>
            </w:r>
            <w:r w:rsidR="000861E4">
              <w:rPr>
                <w:rFonts w:hint="eastAsia"/>
              </w:rPr>
              <w:t>）之</w:t>
            </w:r>
            <w:r>
              <w:rPr>
                <w:rFonts w:hint="eastAsia"/>
              </w:rPr>
              <w:t>前，學生可先上</w:t>
            </w:r>
            <w:r w:rsidRPr="00C14014">
              <w:t>基北區免試</w:t>
            </w:r>
            <w:r>
              <w:rPr>
                <w:rFonts w:hint="eastAsia"/>
              </w:rPr>
              <w:t>入學</w:t>
            </w:r>
            <w:r w:rsidRPr="00C14014">
              <w:t>委員會網站（</w:t>
            </w:r>
            <w:r w:rsidR="002A113C" w:rsidRPr="002A113C">
              <w:t>https://105cefa.ntpc.edu.tw</w:t>
            </w:r>
            <w:r w:rsidRPr="00C14014">
              <w:t>）</w:t>
            </w:r>
            <w:r>
              <w:rPr>
                <w:rFonts w:hint="eastAsia"/>
              </w:rPr>
              <w:t>進行</w:t>
            </w:r>
            <w:r w:rsidRPr="006418B7">
              <w:rPr>
                <w:rFonts w:hint="eastAsia"/>
              </w:rPr>
              <w:t>模擬志願選填</w:t>
            </w:r>
            <w:r>
              <w:rPr>
                <w:rFonts w:hint="eastAsia"/>
              </w:rPr>
              <w:t>。</w:t>
            </w:r>
          </w:p>
          <w:p w:rsidR="00DA5B7C" w:rsidRDefault="00DA5B7C" w:rsidP="002A113C">
            <w:pPr>
              <w:ind w:left="240" w:hangingChars="100" w:hanging="240"/>
            </w:pPr>
            <w:r w:rsidRPr="004E2C7D">
              <w:rPr>
                <w:rFonts w:ascii="標楷體" w:eastAsia="標楷體" w:hAnsi="標楷體" w:hint="eastAsia"/>
              </w:rPr>
              <w:t>■</w:t>
            </w:r>
            <w:r w:rsidRPr="000861E4">
              <w:rPr>
                <w:rFonts w:hint="eastAsia"/>
              </w:rPr>
              <w:t>模擬志願選填期間</w:t>
            </w:r>
            <w:r w:rsidRPr="004E2C7D">
              <w:rPr>
                <w:rFonts w:ascii="標楷體" w:eastAsia="標楷體" w:hAnsi="標楷體" w:hint="eastAsia"/>
              </w:rPr>
              <w:t>；</w:t>
            </w:r>
            <w:r w:rsidRPr="006418B7">
              <w:rPr>
                <w:rFonts w:hint="eastAsia"/>
              </w:rPr>
              <w:t>10</w:t>
            </w:r>
            <w:r w:rsidR="002A113C">
              <w:rPr>
                <w:rFonts w:hint="eastAsia"/>
              </w:rPr>
              <w:t>5</w:t>
            </w:r>
            <w:r w:rsidRPr="006418B7">
              <w:rPr>
                <w:rFonts w:hint="eastAsia"/>
              </w:rPr>
              <w:t>年</w:t>
            </w:r>
            <w:r w:rsidRPr="006418B7">
              <w:rPr>
                <w:rFonts w:hint="eastAsia"/>
              </w:rPr>
              <w:t>6</w:t>
            </w:r>
            <w:r w:rsidRPr="006418B7">
              <w:rPr>
                <w:rFonts w:hint="eastAsia"/>
              </w:rPr>
              <w:t>月</w:t>
            </w:r>
            <w:r w:rsidR="002A113C">
              <w:rPr>
                <w:rFonts w:hint="eastAsia"/>
              </w:rPr>
              <w:t>6</w:t>
            </w:r>
            <w:r w:rsidRPr="006418B7">
              <w:rPr>
                <w:rFonts w:hint="eastAsia"/>
              </w:rPr>
              <w:t>日</w:t>
            </w:r>
            <w:r w:rsidRPr="00C14014">
              <w:t>（星期</w:t>
            </w:r>
            <w:r>
              <w:rPr>
                <w:rFonts w:hint="eastAsia"/>
              </w:rPr>
              <w:t>一</w:t>
            </w:r>
            <w:r w:rsidRPr="00C14014">
              <w:t>）</w:t>
            </w:r>
            <w:r w:rsidR="002A113C">
              <w:rPr>
                <w:rFonts w:hint="eastAsia"/>
              </w:rPr>
              <w:t>上午</w:t>
            </w:r>
            <w:r w:rsidR="002A113C">
              <w:rPr>
                <w:rFonts w:hint="eastAsia"/>
              </w:rPr>
              <w:t>10</w:t>
            </w:r>
            <w:r w:rsidR="002A113C">
              <w:rPr>
                <w:rFonts w:hint="eastAsia"/>
              </w:rPr>
              <w:t>時</w:t>
            </w:r>
            <w:r w:rsidRPr="006418B7">
              <w:rPr>
                <w:rFonts w:hint="eastAsia"/>
              </w:rPr>
              <w:t>～</w:t>
            </w:r>
            <w:r w:rsidRPr="006418B7">
              <w:rPr>
                <w:rFonts w:hint="eastAsia"/>
              </w:rPr>
              <w:t>6</w:t>
            </w:r>
            <w:r w:rsidRPr="006418B7">
              <w:rPr>
                <w:rFonts w:hint="eastAsia"/>
              </w:rPr>
              <w:t>月</w:t>
            </w:r>
            <w:r w:rsidRPr="006418B7">
              <w:rPr>
                <w:rFonts w:hint="eastAsia"/>
              </w:rPr>
              <w:t>1</w:t>
            </w:r>
            <w:r w:rsidR="002A113C">
              <w:rPr>
                <w:rFonts w:hint="eastAsia"/>
              </w:rPr>
              <w:t>5</w:t>
            </w:r>
            <w:r w:rsidRPr="006418B7">
              <w:rPr>
                <w:rFonts w:hint="eastAsia"/>
              </w:rPr>
              <w:t>日</w:t>
            </w:r>
            <w:r>
              <w:t>（星期</w:t>
            </w:r>
            <w:r w:rsidR="002A113C">
              <w:rPr>
                <w:rFonts w:hint="eastAsia"/>
              </w:rPr>
              <w:t>三</w:t>
            </w:r>
            <w:r w:rsidRPr="00C14014">
              <w:t>）</w:t>
            </w:r>
            <w:r w:rsidR="002A113C">
              <w:rPr>
                <w:rFonts w:hint="eastAsia"/>
              </w:rPr>
              <w:t>中午</w:t>
            </w:r>
            <w:r w:rsidR="002A113C">
              <w:rPr>
                <w:rFonts w:hint="eastAsia"/>
              </w:rPr>
              <w:t>12</w:t>
            </w:r>
            <w:r w:rsidR="002A113C">
              <w:rPr>
                <w:rFonts w:hint="eastAsia"/>
              </w:rPr>
              <w:t>時</w:t>
            </w:r>
            <w:r>
              <w:rPr>
                <w:rFonts w:hint="eastAsia"/>
              </w:rPr>
              <w:t>。</w:t>
            </w:r>
          </w:p>
          <w:p w:rsidR="00DA5B7C" w:rsidRDefault="00DA5B7C" w:rsidP="00DA5B7C">
            <w:r w:rsidRPr="004E2C7D"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選填網站：</w:t>
            </w:r>
            <w:r w:rsidRPr="00C14014">
              <w:t>基北區免試</w:t>
            </w:r>
            <w:r>
              <w:rPr>
                <w:rFonts w:hint="eastAsia"/>
              </w:rPr>
              <w:t>入學</w:t>
            </w:r>
            <w:r w:rsidRPr="00C14014">
              <w:t>委員會網站（</w:t>
            </w:r>
            <w:r w:rsidR="002A113C" w:rsidRPr="002A113C">
              <w:t>https://105cefa.ntpc.edu.tw</w:t>
            </w:r>
            <w:r w:rsidRPr="00C14014">
              <w:t>）</w:t>
            </w:r>
            <w:r>
              <w:rPr>
                <w:rFonts w:hint="eastAsia"/>
              </w:rPr>
              <w:t>。</w:t>
            </w:r>
          </w:p>
          <w:p w:rsidR="0008556E" w:rsidRPr="00114951" w:rsidRDefault="00F811E5" w:rsidP="002A113C">
            <w:pPr>
              <w:ind w:left="240" w:hangingChars="100" w:hanging="240"/>
            </w:pPr>
            <w:r w:rsidRPr="004E2C7D">
              <w:rPr>
                <w:rFonts w:ascii="標楷體" w:eastAsia="標楷體" w:hAnsi="標楷體" w:hint="eastAsia"/>
              </w:rPr>
              <w:t>■</w:t>
            </w:r>
            <w:r w:rsidRPr="006418B7">
              <w:rPr>
                <w:rFonts w:hint="eastAsia"/>
              </w:rPr>
              <w:t>模擬志願選填</w:t>
            </w:r>
            <w:r>
              <w:rPr>
                <w:rFonts w:hint="eastAsia"/>
              </w:rPr>
              <w:t>的資料，</w:t>
            </w:r>
            <w:r w:rsidRPr="006418B7">
              <w:rPr>
                <w:rFonts w:hint="eastAsia"/>
              </w:rPr>
              <w:t>會保留到</w:t>
            </w:r>
            <w:r>
              <w:rPr>
                <w:rFonts w:hint="eastAsia"/>
              </w:rPr>
              <w:t>正式志願選填，但請學生務必於正式選填期間</w:t>
            </w:r>
            <w:r w:rsidR="00132943">
              <w:rPr>
                <w:rFonts w:hint="eastAsia"/>
              </w:rPr>
              <w:t>（</w:t>
            </w:r>
            <w:r w:rsidR="00132943" w:rsidRPr="00F811E5">
              <w:rPr>
                <w:rFonts w:hint="eastAsia"/>
              </w:rPr>
              <w:t>10</w:t>
            </w:r>
            <w:r w:rsidR="002A113C">
              <w:rPr>
                <w:rFonts w:hint="eastAsia"/>
              </w:rPr>
              <w:t>5</w:t>
            </w:r>
            <w:r w:rsidR="00132943" w:rsidRPr="00F811E5">
              <w:rPr>
                <w:rFonts w:hint="eastAsia"/>
              </w:rPr>
              <w:t>年</w:t>
            </w:r>
            <w:r w:rsidR="00132943" w:rsidRPr="00F811E5">
              <w:rPr>
                <w:rFonts w:hint="eastAsia"/>
              </w:rPr>
              <w:t>6</w:t>
            </w:r>
            <w:r w:rsidR="00132943" w:rsidRPr="00F811E5">
              <w:rPr>
                <w:rFonts w:hint="eastAsia"/>
              </w:rPr>
              <w:t>月</w:t>
            </w:r>
            <w:r w:rsidR="00132943">
              <w:rPr>
                <w:rFonts w:hint="eastAsia"/>
              </w:rPr>
              <w:t>1</w:t>
            </w:r>
            <w:r w:rsidR="002A113C">
              <w:rPr>
                <w:rFonts w:hint="eastAsia"/>
              </w:rPr>
              <w:t>6</w:t>
            </w:r>
            <w:r w:rsidR="00132943" w:rsidRPr="00F811E5">
              <w:rPr>
                <w:rFonts w:hint="eastAsia"/>
              </w:rPr>
              <w:t>日</w:t>
            </w:r>
            <w:r w:rsidR="00731CB0">
              <w:rPr>
                <w:rFonts w:hint="eastAsia"/>
              </w:rPr>
              <w:t>中午</w:t>
            </w:r>
            <w:r w:rsidR="00731CB0">
              <w:rPr>
                <w:rFonts w:hint="eastAsia"/>
              </w:rPr>
              <w:t>12</w:t>
            </w:r>
            <w:r w:rsidR="00731CB0">
              <w:rPr>
                <w:rFonts w:hint="eastAsia"/>
              </w:rPr>
              <w:t>時</w:t>
            </w:r>
            <w:r w:rsidR="00132943" w:rsidRPr="00F811E5">
              <w:rPr>
                <w:rFonts w:hint="eastAsia"/>
              </w:rPr>
              <w:t>～</w:t>
            </w:r>
            <w:r w:rsidR="00132943" w:rsidRPr="00F811E5">
              <w:rPr>
                <w:rFonts w:hint="eastAsia"/>
              </w:rPr>
              <w:t>6</w:t>
            </w:r>
            <w:r w:rsidR="00132943" w:rsidRPr="00F811E5">
              <w:rPr>
                <w:rFonts w:hint="eastAsia"/>
              </w:rPr>
              <w:t>月</w:t>
            </w:r>
            <w:r w:rsidR="002A113C">
              <w:rPr>
                <w:rFonts w:hint="eastAsia"/>
              </w:rPr>
              <w:t>23</w:t>
            </w:r>
            <w:r w:rsidR="00132943" w:rsidRPr="00F811E5">
              <w:rPr>
                <w:rFonts w:hint="eastAsia"/>
              </w:rPr>
              <w:t>日</w:t>
            </w:r>
            <w:r w:rsidR="00731CB0">
              <w:rPr>
                <w:rFonts w:hint="eastAsia"/>
              </w:rPr>
              <w:t>中午</w:t>
            </w:r>
            <w:r w:rsidR="00731CB0">
              <w:rPr>
                <w:rFonts w:hint="eastAsia"/>
              </w:rPr>
              <w:t>12</w:t>
            </w:r>
            <w:r w:rsidR="00731CB0">
              <w:rPr>
                <w:rFonts w:hint="eastAsia"/>
              </w:rPr>
              <w:t>時</w:t>
            </w:r>
            <w:r w:rsidR="00132943">
              <w:rPr>
                <w:rFonts w:hint="eastAsia"/>
              </w:rPr>
              <w:t>）</w:t>
            </w:r>
            <w:r>
              <w:rPr>
                <w:rFonts w:hint="eastAsia"/>
              </w:rPr>
              <w:t>再</w:t>
            </w:r>
            <w:r w:rsidR="00132943">
              <w:rPr>
                <w:rFonts w:hint="eastAsia"/>
              </w:rPr>
              <w:t>上網確認選填的志願內容</w:t>
            </w:r>
            <w:r w:rsidR="00114951" w:rsidRPr="00114951">
              <w:rPr>
                <w:rFonts w:hint="eastAsia"/>
              </w:rPr>
              <w:t>，最晚於</w:t>
            </w:r>
            <w:r w:rsidR="00114951" w:rsidRPr="00114951">
              <w:rPr>
                <w:rFonts w:hint="eastAsia"/>
              </w:rPr>
              <w:t>6</w:t>
            </w:r>
            <w:r w:rsidR="00114951" w:rsidRPr="00114951">
              <w:rPr>
                <w:rFonts w:hint="eastAsia"/>
              </w:rPr>
              <w:t>月</w:t>
            </w:r>
            <w:r w:rsidR="002A113C">
              <w:rPr>
                <w:rFonts w:hint="eastAsia"/>
              </w:rPr>
              <w:t>23</w:t>
            </w:r>
            <w:r w:rsidR="00114951" w:rsidRPr="00114951">
              <w:rPr>
                <w:rFonts w:hint="eastAsia"/>
              </w:rPr>
              <w:t>日中午</w:t>
            </w:r>
            <w:r w:rsidR="00FB6798">
              <w:rPr>
                <w:rFonts w:hint="eastAsia"/>
              </w:rPr>
              <w:t>12</w:t>
            </w:r>
            <w:r w:rsidR="00FB6798">
              <w:rPr>
                <w:rFonts w:hint="eastAsia"/>
              </w:rPr>
              <w:t>時</w:t>
            </w:r>
            <w:r w:rsidR="00114951" w:rsidRPr="00114951">
              <w:rPr>
                <w:rFonts w:hint="eastAsia"/>
              </w:rPr>
              <w:t>前完成選填。</w:t>
            </w:r>
          </w:p>
        </w:tc>
      </w:tr>
      <w:tr w:rsidR="004E7CFD" w:rsidRPr="00C14014" w:rsidTr="004E2C7D">
        <w:trPr>
          <w:jc w:val="center"/>
        </w:trPr>
        <w:tc>
          <w:tcPr>
            <w:tcW w:w="437" w:type="dxa"/>
            <w:shd w:val="clear" w:color="auto" w:fill="auto"/>
          </w:tcPr>
          <w:p w:rsidR="004E7CFD" w:rsidRPr="00C14014" w:rsidRDefault="004758BA" w:rsidP="00C14014">
            <w:r>
              <w:rPr>
                <w:rFonts w:hint="eastAsia"/>
              </w:rPr>
              <w:t>7</w:t>
            </w:r>
          </w:p>
        </w:tc>
        <w:tc>
          <w:tcPr>
            <w:tcW w:w="1468" w:type="dxa"/>
            <w:shd w:val="clear" w:color="auto" w:fill="auto"/>
          </w:tcPr>
          <w:p w:rsidR="004E7CFD" w:rsidRPr="00C14014" w:rsidRDefault="004E7CFD" w:rsidP="00C14014">
            <w:r w:rsidRPr="00417FED">
              <w:rPr>
                <w:rFonts w:hint="eastAsia"/>
              </w:rPr>
              <w:t>如有選填志願之問題，可以詢問誰？</w:t>
            </w:r>
          </w:p>
        </w:tc>
        <w:tc>
          <w:tcPr>
            <w:tcW w:w="7981" w:type="dxa"/>
            <w:shd w:val="clear" w:color="auto" w:fill="auto"/>
          </w:tcPr>
          <w:p w:rsidR="006A0221" w:rsidRDefault="006A0221" w:rsidP="006A0221">
            <w:r w:rsidRPr="004E2C7D">
              <w:rPr>
                <w:rFonts w:ascii="標楷體" w:eastAsia="標楷體" w:hAnsi="標楷體" w:hint="eastAsia"/>
              </w:rPr>
              <w:t>■</w:t>
            </w:r>
            <w:r w:rsidR="004E7CFD" w:rsidRPr="00C14014">
              <w:t>第一優先建議詢問管道：請家長或學生直接撥電話到學生畢業國中</w:t>
            </w:r>
            <w:r w:rsidR="00C201EA">
              <w:rPr>
                <w:rFonts w:hint="eastAsia"/>
              </w:rPr>
              <w:t>（</w:t>
            </w:r>
            <w:r w:rsidR="004E7CFD" w:rsidRPr="00C14014">
              <w:t>原</w:t>
            </w:r>
          </w:p>
          <w:p w:rsidR="00C201EA" w:rsidRDefault="004E7CFD" w:rsidP="004E2C7D">
            <w:pPr>
              <w:ind w:firstLineChars="100" w:firstLine="240"/>
            </w:pPr>
            <w:r w:rsidRPr="00C14014">
              <w:t>就讀國中</w:t>
            </w:r>
            <w:r w:rsidR="00C201EA">
              <w:rPr>
                <w:rFonts w:hint="eastAsia"/>
              </w:rPr>
              <w:t>）</w:t>
            </w:r>
            <w:r w:rsidR="00C201EA">
              <w:t>輔導室或教務處，</w:t>
            </w:r>
            <w:r w:rsidR="00C201EA">
              <w:rPr>
                <w:rFonts w:hint="eastAsia"/>
              </w:rPr>
              <w:t>學校</w:t>
            </w:r>
            <w:r w:rsidRPr="00C14014">
              <w:t>老師會提供專業協助。</w:t>
            </w:r>
          </w:p>
          <w:p w:rsidR="003F4142" w:rsidRDefault="008D0035" w:rsidP="00E54E81">
            <w:r w:rsidRPr="008D0035">
              <w:rPr>
                <w:rFonts w:hint="eastAsia"/>
              </w:rPr>
              <w:t>■臺北市諮詢服務</w:t>
            </w:r>
            <w:r w:rsidR="003F4142">
              <w:rPr>
                <w:rFonts w:hint="eastAsia"/>
              </w:rPr>
              <w:t>：</w:t>
            </w:r>
            <w:bookmarkStart w:id="0" w:name="_GoBack"/>
            <w:bookmarkEnd w:id="0"/>
            <w:r w:rsidR="006D594F">
              <w:rPr>
                <w:rFonts w:hint="eastAsia"/>
              </w:rPr>
              <w:t>臺北市</w:t>
            </w:r>
            <w:r w:rsidRPr="008D0035">
              <w:rPr>
                <w:rFonts w:hint="eastAsia"/>
              </w:rPr>
              <w:t>12</w:t>
            </w:r>
            <w:r w:rsidRPr="008D0035">
              <w:rPr>
                <w:rFonts w:hint="eastAsia"/>
              </w:rPr>
              <w:t>年國教諮詢專線（</w:t>
            </w:r>
            <w:r w:rsidRPr="008D0035">
              <w:rPr>
                <w:rFonts w:hint="eastAsia"/>
              </w:rPr>
              <w:t>02</w:t>
            </w:r>
            <w:r w:rsidRPr="008D0035">
              <w:rPr>
                <w:rFonts w:hint="eastAsia"/>
              </w:rPr>
              <w:t>）</w:t>
            </w:r>
            <w:r w:rsidRPr="008D0035">
              <w:rPr>
                <w:rFonts w:hint="eastAsia"/>
              </w:rPr>
              <w:t>2766-8812</w:t>
            </w:r>
          </w:p>
          <w:p w:rsidR="003F4142" w:rsidRDefault="008D0035" w:rsidP="003F4142">
            <w:pPr>
              <w:ind w:firstLineChars="100" w:firstLine="240"/>
            </w:pPr>
            <w:r w:rsidRPr="00285521">
              <w:rPr>
                <w:rFonts w:hint="eastAsia"/>
              </w:rPr>
              <w:t>上班日上午</w:t>
            </w:r>
            <w:r w:rsidRPr="000B51CF">
              <w:rPr>
                <w:rFonts w:hint="eastAsia"/>
              </w:rPr>
              <w:t>9</w:t>
            </w:r>
            <w:r w:rsidRPr="000B51CF">
              <w:rPr>
                <w:rFonts w:hint="eastAsia"/>
              </w:rPr>
              <w:t>：</w:t>
            </w:r>
            <w:r w:rsidRPr="000B51CF">
              <w:rPr>
                <w:rFonts w:hint="eastAsia"/>
              </w:rPr>
              <w:t>00</w:t>
            </w:r>
            <w:r w:rsidRPr="000B51CF">
              <w:rPr>
                <w:rFonts w:hint="eastAsia"/>
              </w:rPr>
              <w:t>～</w:t>
            </w:r>
            <w:r w:rsidRPr="000B51CF">
              <w:rPr>
                <w:rFonts w:hint="eastAsia"/>
              </w:rPr>
              <w:t>12</w:t>
            </w:r>
            <w:r w:rsidRPr="000B51CF">
              <w:rPr>
                <w:rFonts w:hint="eastAsia"/>
              </w:rPr>
              <w:t>：</w:t>
            </w:r>
            <w:r w:rsidRPr="000B51CF">
              <w:rPr>
                <w:rFonts w:hint="eastAsia"/>
              </w:rPr>
              <w:t>00</w:t>
            </w:r>
            <w:r w:rsidRPr="000B51CF">
              <w:rPr>
                <w:rFonts w:hint="eastAsia"/>
              </w:rPr>
              <w:t>，下午</w:t>
            </w:r>
            <w:r w:rsidR="00E80388">
              <w:rPr>
                <w:rFonts w:hint="eastAsia"/>
              </w:rPr>
              <w:t>1</w:t>
            </w:r>
            <w:r w:rsidRPr="000B51CF">
              <w:rPr>
                <w:rFonts w:hint="eastAsia"/>
              </w:rPr>
              <w:t>：</w:t>
            </w:r>
            <w:r w:rsidRPr="000B51CF">
              <w:rPr>
                <w:rFonts w:hint="eastAsia"/>
              </w:rPr>
              <w:t>00</w:t>
            </w:r>
            <w:r w:rsidRPr="000B51CF">
              <w:rPr>
                <w:rFonts w:hint="eastAsia"/>
              </w:rPr>
              <w:t>～</w:t>
            </w:r>
            <w:r w:rsidRPr="000B51CF">
              <w:rPr>
                <w:rFonts w:hint="eastAsia"/>
              </w:rPr>
              <w:t>4</w:t>
            </w:r>
            <w:r w:rsidRPr="000B51CF">
              <w:rPr>
                <w:rFonts w:hint="eastAsia"/>
              </w:rPr>
              <w:t>：</w:t>
            </w:r>
            <w:r w:rsidRPr="000B51CF">
              <w:rPr>
                <w:rFonts w:hint="eastAsia"/>
              </w:rPr>
              <w:t>00</w:t>
            </w:r>
          </w:p>
          <w:p w:rsidR="003F4142" w:rsidRDefault="008D0035" w:rsidP="003F4142">
            <w:r w:rsidRPr="008D0035">
              <w:rPr>
                <w:rFonts w:hint="eastAsia"/>
              </w:rPr>
              <w:t>■新北市諮詢服務</w:t>
            </w:r>
            <w:r w:rsidR="003F4142">
              <w:rPr>
                <w:rFonts w:hint="eastAsia"/>
              </w:rPr>
              <w:t>：</w:t>
            </w:r>
            <w:r w:rsidRPr="008D0035">
              <w:rPr>
                <w:rFonts w:hint="eastAsia"/>
              </w:rPr>
              <w:t>請至新北市</w:t>
            </w:r>
            <w:r w:rsidRPr="008D0035">
              <w:rPr>
                <w:rFonts w:hint="eastAsia"/>
              </w:rPr>
              <w:t>12</w:t>
            </w:r>
            <w:r w:rsidRPr="008D0035">
              <w:rPr>
                <w:rFonts w:hint="eastAsia"/>
              </w:rPr>
              <w:t>年國教資訊網</w:t>
            </w:r>
            <w:hyperlink r:id="rId8" w:history="1">
              <w:r w:rsidR="003F4142" w:rsidRPr="0015642E">
                <w:rPr>
                  <w:rStyle w:val="a3"/>
                  <w:rFonts w:hint="eastAsia"/>
                </w:rPr>
                <w:t>http://12basic.ntpc.edu.tw/</w:t>
              </w:r>
            </w:hyperlink>
          </w:p>
          <w:p w:rsidR="008D0035" w:rsidRPr="008D0035" w:rsidRDefault="008D0035" w:rsidP="008D0035">
            <w:pPr>
              <w:ind w:firstLineChars="100" w:firstLine="240"/>
            </w:pPr>
            <w:r w:rsidRPr="008D0035">
              <w:rPr>
                <w:rFonts w:hint="eastAsia"/>
              </w:rPr>
              <w:t>查詢，或電洽（</w:t>
            </w:r>
            <w:r w:rsidRPr="008D0035">
              <w:rPr>
                <w:rFonts w:hint="eastAsia"/>
              </w:rPr>
              <w:t>02</w:t>
            </w:r>
            <w:r w:rsidRPr="008D0035">
              <w:rPr>
                <w:rFonts w:hint="eastAsia"/>
              </w:rPr>
              <w:t>）</w:t>
            </w:r>
            <w:r w:rsidRPr="008D0035">
              <w:rPr>
                <w:rFonts w:hint="eastAsia"/>
              </w:rPr>
              <w:t>2960-3456</w:t>
            </w:r>
            <w:r w:rsidRPr="008D0035">
              <w:rPr>
                <w:rFonts w:hint="eastAsia"/>
              </w:rPr>
              <w:t>分機</w:t>
            </w:r>
            <w:r w:rsidRPr="008D0035">
              <w:rPr>
                <w:rFonts w:hint="eastAsia"/>
              </w:rPr>
              <w:t>2659</w:t>
            </w:r>
            <w:r w:rsidRPr="008D0035">
              <w:rPr>
                <w:rFonts w:hint="eastAsia"/>
              </w:rPr>
              <w:t>、</w:t>
            </w:r>
            <w:r w:rsidRPr="008D0035">
              <w:rPr>
                <w:rFonts w:hint="eastAsia"/>
              </w:rPr>
              <w:t>2663</w:t>
            </w:r>
            <w:r w:rsidRPr="008D0035">
              <w:rPr>
                <w:rFonts w:hint="eastAsia"/>
              </w:rPr>
              <w:t>、</w:t>
            </w:r>
            <w:r w:rsidRPr="008D0035">
              <w:rPr>
                <w:rFonts w:hint="eastAsia"/>
              </w:rPr>
              <w:t>2664</w:t>
            </w:r>
            <w:r w:rsidRPr="008D0035">
              <w:rPr>
                <w:rFonts w:hint="eastAsia"/>
              </w:rPr>
              <w:t>。</w:t>
            </w:r>
          </w:p>
          <w:p w:rsidR="003F4142" w:rsidRDefault="008D0035" w:rsidP="003F4142">
            <w:r w:rsidRPr="008D0035">
              <w:rPr>
                <w:rFonts w:hint="eastAsia"/>
              </w:rPr>
              <w:t>■基隆市諮詢服務</w:t>
            </w:r>
            <w:r w:rsidR="003F4142">
              <w:rPr>
                <w:rFonts w:hint="eastAsia"/>
              </w:rPr>
              <w:t>：</w:t>
            </w:r>
            <w:r w:rsidRPr="008D0035">
              <w:rPr>
                <w:rFonts w:hint="eastAsia"/>
              </w:rPr>
              <w:t>請至基隆市</w:t>
            </w:r>
            <w:r w:rsidRPr="008D0035">
              <w:rPr>
                <w:rFonts w:hint="eastAsia"/>
              </w:rPr>
              <w:t>12</w:t>
            </w:r>
            <w:r w:rsidRPr="008D0035">
              <w:rPr>
                <w:rFonts w:hint="eastAsia"/>
              </w:rPr>
              <w:t>年國教資訊網</w:t>
            </w:r>
            <w:hyperlink r:id="rId9" w:history="1">
              <w:r w:rsidR="003F4142" w:rsidRPr="0015642E">
                <w:rPr>
                  <w:rStyle w:val="a3"/>
                  <w:rFonts w:hint="eastAsia"/>
                </w:rPr>
                <w:t>http://12basic.kl.edu.tw/</w:t>
              </w:r>
            </w:hyperlink>
          </w:p>
          <w:p w:rsidR="004E7CFD" w:rsidRPr="00C14014" w:rsidRDefault="008D0035" w:rsidP="008D0035">
            <w:pPr>
              <w:ind w:firstLineChars="100" w:firstLine="240"/>
            </w:pPr>
            <w:r w:rsidRPr="008D0035">
              <w:rPr>
                <w:rFonts w:hint="eastAsia"/>
              </w:rPr>
              <w:t>查詢，或電洽（</w:t>
            </w:r>
            <w:r w:rsidRPr="008D0035">
              <w:rPr>
                <w:rFonts w:hint="eastAsia"/>
              </w:rPr>
              <w:t>02</w:t>
            </w:r>
            <w:r w:rsidRPr="008D0035">
              <w:rPr>
                <w:rFonts w:hint="eastAsia"/>
              </w:rPr>
              <w:t>）</w:t>
            </w:r>
            <w:r w:rsidRPr="008D0035">
              <w:rPr>
                <w:rFonts w:hint="eastAsia"/>
              </w:rPr>
              <w:t>2430-1505</w:t>
            </w:r>
            <w:r w:rsidRPr="008D0035">
              <w:rPr>
                <w:rFonts w:hint="eastAsia"/>
              </w:rPr>
              <w:t>分機</w:t>
            </w:r>
            <w:r w:rsidR="000A2ABB">
              <w:rPr>
                <w:rFonts w:hint="eastAsia"/>
              </w:rPr>
              <w:t>102</w:t>
            </w:r>
            <w:r w:rsidRPr="008D0035">
              <w:rPr>
                <w:rFonts w:hint="eastAsia"/>
              </w:rPr>
              <w:t>。</w:t>
            </w:r>
          </w:p>
        </w:tc>
      </w:tr>
      <w:tr w:rsidR="00831761" w:rsidRPr="00C14014" w:rsidTr="004E2C7D">
        <w:trPr>
          <w:jc w:val="center"/>
        </w:trPr>
        <w:tc>
          <w:tcPr>
            <w:tcW w:w="437" w:type="dxa"/>
            <w:shd w:val="clear" w:color="auto" w:fill="auto"/>
          </w:tcPr>
          <w:p w:rsidR="00831761" w:rsidRDefault="004758BA" w:rsidP="00C14014">
            <w:r>
              <w:rPr>
                <w:rFonts w:hint="eastAsia"/>
              </w:rPr>
              <w:t>8</w:t>
            </w:r>
          </w:p>
        </w:tc>
        <w:tc>
          <w:tcPr>
            <w:tcW w:w="1468" w:type="dxa"/>
            <w:shd w:val="clear" w:color="auto" w:fill="auto"/>
          </w:tcPr>
          <w:p w:rsidR="00831761" w:rsidRPr="00EC6192" w:rsidRDefault="004C3B4A" w:rsidP="00C14014">
            <w:pPr>
              <w:rPr>
                <w:highlight w:val="yellow"/>
              </w:rPr>
            </w:pPr>
            <w:r>
              <w:rPr>
                <w:rFonts w:hint="eastAsia"/>
              </w:rPr>
              <w:t>基北區</w:t>
            </w:r>
            <w:r w:rsidR="00831761" w:rsidRPr="00831761">
              <w:rPr>
                <w:rFonts w:hint="eastAsia"/>
              </w:rPr>
              <w:t>免試入學放榜、報到時間？</w:t>
            </w:r>
          </w:p>
        </w:tc>
        <w:tc>
          <w:tcPr>
            <w:tcW w:w="7981" w:type="dxa"/>
            <w:shd w:val="clear" w:color="auto" w:fill="auto"/>
          </w:tcPr>
          <w:p w:rsidR="002E73E5" w:rsidRDefault="00831761" w:rsidP="002E73E5">
            <w:pPr>
              <w:rPr>
                <w:rFonts w:hAnsi="新細明體"/>
                <w:color w:val="000000"/>
              </w:rPr>
            </w:pPr>
            <w:r w:rsidRPr="004E2C7D">
              <w:rPr>
                <w:rFonts w:ascii="標楷體" w:eastAsia="標楷體" w:hAnsi="標楷體" w:hint="eastAsia"/>
              </w:rPr>
              <w:t>■</w:t>
            </w:r>
            <w:r w:rsidRPr="00831761">
              <w:rPr>
                <w:rFonts w:hAnsi="新細明體"/>
              </w:rPr>
              <w:t>放榜：</w:t>
            </w:r>
            <w:r w:rsidRPr="00831761">
              <w:rPr>
                <w:color w:val="000000"/>
              </w:rPr>
              <w:t>10</w:t>
            </w:r>
            <w:r w:rsidR="00E80388">
              <w:rPr>
                <w:rFonts w:hint="eastAsia"/>
                <w:color w:val="000000"/>
              </w:rPr>
              <w:t>5</w:t>
            </w:r>
            <w:r w:rsidRPr="00831761">
              <w:rPr>
                <w:rFonts w:hAnsi="新細明體"/>
                <w:color w:val="000000"/>
              </w:rPr>
              <w:t>年</w:t>
            </w:r>
            <w:r w:rsidRPr="00831761">
              <w:rPr>
                <w:color w:val="000000"/>
              </w:rPr>
              <w:t>7</w:t>
            </w:r>
            <w:r w:rsidRPr="00831761">
              <w:rPr>
                <w:rFonts w:hAnsi="新細明體"/>
                <w:color w:val="000000"/>
              </w:rPr>
              <w:t>月</w:t>
            </w:r>
            <w:r w:rsidR="00E80388">
              <w:rPr>
                <w:rFonts w:hAnsi="新細明體" w:hint="eastAsia"/>
                <w:color w:val="000000"/>
              </w:rPr>
              <w:t>5</w:t>
            </w:r>
            <w:r w:rsidRPr="00831761">
              <w:rPr>
                <w:rFonts w:hAnsi="新細明體"/>
                <w:color w:val="000000"/>
              </w:rPr>
              <w:t>日（星期</w:t>
            </w:r>
            <w:r w:rsidR="00E80388">
              <w:rPr>
                <w:rFonts w:hAnsi="新細明體" w:hint="eastAsia"/>
                <w:color w:val="000000"/>
              </w:rPr>
              <w:t>二</w:t>
            </w:r>
            <w:r w:rsidRPr="00831761">
              <w:rPr>
                <w:rFonts w:hAnsi="新細明體"/>
                <w:color w:val="000000"/>
              </w:rPr>
              <w:t>）上午</w:t>
            </w:r>
            <w:r w:rsidRPr="00831761">
              <w:rPr>
                <w:color w:val="000000"/>
              </w:rPr>
              <w:t>11</w:t>
            </w:r>
            <w:r w:rsidRPr="00831761">
              <w:rPr>
                <w:rFonts w:hAnsi="新細明體"/>
                <w:color w:val="000000"/>
              </w:rPr>
              <w:t>時</w:t>
            </w:r>
            <w:r w:rsidR="002E73E5">
              <w:rPr>
                <w:rFonts w:hAnsi="新細明體" w:hint="eastAsia"/>
                <w:color w:val="000000"/>
              </w:rPr>
              <w:t>（</w:t>
            </w:r>
            <w:r w:rsidRPr="00831761">
              <w:rPr>
                <w:rFonts w:hAnsi="新細明體"/>
                <w:color w:val="000000"/>
              </w:rPr>
              <w:t>錄取結果可至各招生學校</w:t>
            </w:r>
          </w:p>
          <w:p w:rsidR="00831761" w:rsidRPr="00831761" w:rsidRDefault="00831761" w:rsidP="002E73E5">
            <w:pPr>
              <w:ind w:firstLineChars="400" w:firstLine="960"/>
              <w:rPr>
                <w:color w:val="000000"/>
              </w:rPr>
            </w:pPr>
            <w:r w:rsidRPr="00831761">
              <w:rPr>
                <w:rFonts w:hAnsi="新細明體"/>
                <w:color w:val="000000"/>
              </w:rPr>
              <w:t>網頁、免試入學委員會網站</w:t>
            </w:r>
            <w:r w:rsidR="00E80388" w:rsidRPr="00E80388">
              <w:rPr>
                <w:rFonts w:hint="eastAsia"/>
                <w:color w:val="000000"/>
              </w:rPr>
              <w:t>https://105cefa.ntpc.edu.tw</w:t>
            </w:r>
            <w:r w:rsidRPr="00831761">
              <w:rPr>
                <w:rFonts w:hAnsi="新細明體"/>
                <w:color w:val="000000"/>
              </w:rPr>
              <w:t>查詢</w:t>
            </w:r>
            <w:r w:rsidR="002E73E5">
              <w:rPr>
                <w:rFonts w:hAnsi="新細明體" w:hint="eastAsia"/>
                <w:color w:val="000000"/>
              </w:rPr>
              <w:t>）。</w:t>
            </w:r>
          </w:p>
          <w:p w:rsidR="002E73E5" w:rsidRDefault="00831761" w:rsidP="006A0221">
            <w:pPr>
              <w:rPr>
                <w:rFonts w:hAnsi="新細明體"/>
                <w:color w:val="000000"/>
              </w:rPr>
            </w:pPr>
            <w:r w:rsidRPr="004E2C7D">
              <w:rPr>
                <w:rFonts w:ascii="標楷體" w:eastAsia="標楷體" w:hAnsi="標楷體" w:hint="eastAsia"/>
              </w:rPr>
              <w:t>■</w:t>
            </w:r>
            <w:r w:rsidRPr="00831761">
              <w:rPr>
                <w:rFonts w:hAnsi="新細明體"/>
              </w:rPr>
              <w:t>報到：</w:t>
            </w:r>
            <w:r w:rsidRPr="00831761">
              <w:rPr>
                <w:color w:val="000000"/>
              </w:rPr>
              <w:t>10</w:t>
            </w:r>
            <w:r w:rsidR="00E80388">
              <w:rPr>
                <w:rFonts w:hint="eastAsia"/>
                <w:color w:val="000000"/>
              </w:rPr>
              <w:t>5</w:t>
            </w:r>
            <w:r w:rsidRPr="00831761">
              <w:rPr>
                <w:rFonts w:hAnsi="新細明體"/>
                <w:color w:val="000000"/>
              </w:rPr>
              <w:t>年</w:t>
            </w:r>
            <w:r w:rsidRPr="00831761">
              <w:rPr>
                <w:color w:val="000000"/>
              </w:rPr>
              <w:t>7</w:t>
            </w:r>
            <w:r w:rsidRPr="00831761">
              <w:rPr>
                <w:rFonts w:hAnsi="新細明體"/>
                <w:color w:val="000000"/>
              </w:rPr>
              <w:t>月</w:t>
            </w:r>
            <w:r w:rsidR="00E80388">
              <w:rPr>
                <w:rFonts w:hAnsi="新細明體" w:hint="eastAsia"/>
                <w:color w:val="000000"/>
              </w:rPr>
              <w:t>7</w:t>
            </w:r>
            <w:r w:rsidRPr="00831761">
              <w:rPr>
                <w:rFonts w:hAnsi="新細明體"/>
                <w:color w:val="000000"/>
              </w:rPr>
              <w:t>日（星期</w:t>
            </w:r>
            <w:r w:rsidR="00E80388">
              <w:rPr>
                <w:rFonts w:hAnsi="新細明體" w:hint="eastAsia"/>
                <w:color w:val="000000"/>
              </w:rPr>
              <w:t>四</w:t>
            </w:r>
            <w:r w:rsidRPr="00831761">
              <w:rPr>
                <w:rFonts w:hAnsi="新細明體"/>
                <w:color w:val="000000"/>
              </w:rPr>
              <w:t>）上午</w:t>
            </w:r>
            <w:r w:rsidRPr="00831761">
              <w:rPr>
                <w:color w:val="000000"/>
              </w:rPr>
              <w:t>9</w:t>
            </w:r>
            <w:r w:rsidRPr="00831761">
              <w:rPr>
                <w:rFonts w:hAnsi="新細明體"/>
                <w:color w:val="000000"/>
              </w:rPr>
              <w:t>時至</w:t>
            </w:r>
            <w:r w:rsidRPr="00831761">
              <w:rPr>
                <w:color w:val="000000"/>
              </w:rPr>
              <w:t>11</w:t>
            </w:r>
            <w:r w:rsidRPr="00831761">
              <w:rPr>
                <w:rFonts w:hAnsi="新細明體"/>
                <w:color w:val="000000"/>
              </w:rPr>
              <w:t>時至各錄取學校報到，</w:t>
            </w:r>
          </w:p>
          <w:p w:rsidR="00831761" w:rsidRPr="00831761" w:rsidRDefault="00831761" w:rsidP="002E73E5">
            <w:pPr>
              <w:ind w:firstLineChars="400" w:firstLine="960"/>
              <w:rPr>
                <w:color w:val="000000"/>
              </w:rPr>
            </w:pPr>
            <w:r w:rsidRPr="00831761">
              <w:rPr>
                <w:rFonts w:hAnsi="新細明體"/>
                <w:color w:val="000000"/>
              </w:rPr>
              <w:t>逾期未報到者視同放棄錄取資格。</w:t>
            </w:r>
          </w:p>
          <w:p w:rsidR="00831761" w:rsidRPr="00831761" w:rsidRDefault="00831761" w:rsidP="00E80388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4E2C7D">
              <w:rPr>
                <w:rFonts w:ascii="標楷體" w:eastAsia="標楷體" w:hAnsi="標楷體" w:hint="eastAsia"/>
              </w:rPr>
              <w:t>■</w:t>
            </w:r>
            <w:r w:rsidRPr="00831761">
              <w:rPr>
                <w:rFonts w:hAnsi="新細明體"/>
              </w:rPr>
              <w:t>已報到者聲明放棄：</w:t>
            </w:r>
            <w:r w:rsidRPr="00831761">
              <w:rPr>
                <w:rFonts w:hAnsi="新細明體"/>
                <w:color w:val="000000"/>
              </w:rPr>
              <w:t>已報到同學，如欲參加後續其他入學管道招生，請在</w:t>
            </w:r>
            <w:r w:rsidRPr="00831761">
              <w:rPr>
                <w:color w:val="000000"/>
              </w:rPr>
              <w:t>10</w:t>
            </w:r>
            <w:r w:rsidR="00E80388">
              <w:rPr>
                <w:rFonts w:hint="eastAsia"/>
                <w:color w:val="000000"/>
              </w:rPr>
              <w:t>5</w:t>
            </w:r>
            <w:r w:rsidRPr="00831761">
              <w:rPr>
                <w:rFonts w:hAnsi="新細明體"/>
                <w:color w:val="000000"/>
              </w:rPr>
              <w:t>年</w:t>
            </w:r>
            <w:r w:rsidRPr="00831761">
              <w:rPr>
                <w:color w:val="000000"/>
              </w:rPr>
              <w:t>7</w:t>
            </w:r>
            <w:r w:rsidRPr="00831761">
              <w:rPr>
                <w:rFonts w:hAnsi="新細明體"/>
                <w:color w:val="000000"/>
              </w:rPr>
              <w:t>月</w:t>
            </w:r>
            <w:r w:rsidR="00E80388">
              <w:rPr>
                <w:rFonts w:hAnsi="新細明體" w:hint="eastAsia"/>
                <w:color w:val="000000"/>
              </w:rPr>
              <w:t>8</w:t>
            </w:r>
            <w:r w:rsidRPr="00831761">
              <w:rPr>
                <w:rFonts w:hAnsi="新細明體"/>
                <w:color w:val="000000"/>
              </w:rPr>
              <w:t>日（星期</w:t>
            </w:r>
            <w:r w:rsidR="00E80388">
              <w:rPr>
                <w:rFonts w:hAnsi="新細明體" w:hint="eastAsia"/>
                <w:color w:val="000000"/>
              </w:rPr>
              <w:t>五</w:t>
            </w:r>
            <w:r w:rsidRPr="00831761">
              <w:rPr>
                <w:rFonts w:hAnsi="新細明體"/>
                <w:color w:val="000000"/>
              </w:rPr>
              <w:t>）中午</w:t>
            </w:r>
            <w:r w:rsidR="00EA7C0D">
              <w:rPr>
                <w:rFonts w:hAnsi="新細明體" w:hint="eastAsia"/>
                <w:color w:val="000000"/>
              </w:rPr>
              <w:t>12</w:t>
            </w:r>
            <w:r w:rsidR="00EA7C0D">
              <w:rPr>
                <w:rFonts w:hAnsi="新細明體" w:hint="eastAsia"/>
                <w:color w:val="000000"/>
              </w:rPr>
              <w:t>時</w:t>
            </w:r>
            <w:r w:rsidRPr="00831761">
              <w:rPr>
                <w:rFonts w:hAnsi="新細明體"/>
                <w:color w:val="000000"/>
              </w:rPr>
              <w:t>前至錄取學校辦理書面聲明放棄。</w:t>
            </w:r>
          </w:p>
        </w:tc>
      </w:tr>
    </w:tbl>
    <w:p w:rsidR="00D05957" w:rsidRDefault="00D05957" w:rsidP="00C14014"/>
    <w:p w:rsidR="00FD39E2" w:rsidRPr="00FD39E2" w:rsidRDefault="00407BF7" w:rsidP="00C14014">
      <w:pPr>
        <w:rPr>
          <w:bdr w:val="single" w:sz="4" w:space="0" w:color="auto"/>
        </w:rPr>
      </w:pPr>
      <w:r w:rsidRPr="00EC6192">
        <w:rPr>
          <w:rFonts w:hint="eastAsia"/>
          <w:highlight w:val="yellow"/>
          <w:bdr w:val="single" w:sz="4" w:space="0" w:color="auto"/>
        </w:rPr>
        <w:t>相關</w:t>
      </w:r>
      <w:r w:rsidR="00FD39E2" w:rsidRPr="00EC6192">
        <w:rPr>
          <w:rFonts w:hint="eastAsia"/>
          <w:highlight w:val="yellow"/>
          <w:bdr w:val="single" w:sz="4" w:space="0" w:color="auto"/>
        </w:rPr>
        <w:t>網站和聯絡電話</w:t>
      </w:r>
    </w:p>
    <w:p w:rsidR="00E6740B" w:rsidRDefault="00E6740B" w:rsidP="004E3C2A">
      <w:r>
        <w:rPr>
          <w:rFonts w:hint="eastAsia"/>
        </w:rPr>
        <w:t>臺北市</w:t>
      </w:r>
      <w:r>
        <w:rPr>
          <w:rFonts w:hint="eastAsia"/>
        </w:rPr>
        <w:t>12</w:t>
      </w:r>
      <w:r>
        <w:rPr>
          <w:rFonts w:hint="eastAsia"/>
        </w:rPr>
        <w:t>年國教資訊網</w:t>
      </w:r>
      <w:r>
        <w:rPr>
          <w:rFonts w:hint="eastAsia"/>
        </w:rPr>
        <w:t xml:space="preserve"> </w:t>
      </w:r>
      <w:hyperlink r:id="rId10" w:history="1">
        <w:r w:rsidRPr="00980F1C">
          <w:rPr>
            <w:rStyle w:val="a3"/>
          </w:rPr>
          <w:t>http://12basic.tp.edu.tw/</w:t>
        </w:r>
      </w:hyperlink>
      <w:r>
        <w:rPr>
          <w:rFonts w:hint="eastAsia"/>
        </w:rPr>
        <w:t xml:space="preserve">  </w:t>
      </w:r>
      <w:r w:rsidR="008D0035">
        <w:rPr>
          <w:rFonts w:hint="eastAsia"/>
        </w:rPr>
        <w:t>臺北市</w:t>
      </w:r>
      <w:r w:rsidR="008D0035">
        <w:rPr>
          <w:rFonts w:hint="eastAsia"/>
        </w:rPr>
        <w:t>12</w:t>
      </w:r>
      <w:r w:rsidR="008D0035">
        <w:rPr>
          <w:rFonts w:hint="eastAsia"/>
        </w:rPr>
        <w:t>年國教諮詢專線</w:t>
      </w:r>
      <w:r w:rsidR="008D0035">
        <w:rPr>
          <w:rFonts w:hint="eastAsia"/>
        </w:rPr>
        <w:t xml:space="preserve"> (02)2766-8812</w:t>
      </w:r>
      <w:r w:rsidR="008D0035" w:rsidRPr="008D0035">
        <w:rPr>
          <w:rFonts w:hint="eastAsia"/>
        </w:rPr>
        <w:t>新北市</w:t>
      </w:r>
      <w:r w:rsidR="008D0035" w:rsidRPr="008D0035">
        <w:rPr>
          <w:rFonts w:hint="eastAsia"/>
        </w:rPr>
        <w:t>12</w:t>
      </w:r>
      <w:r w:rsidR="008D0035" w:rsidRPr="008D0035">
        <w:rPr>
          <w:rFonts w:hint="eastAsia"/>
        </w:rPr>
        <w:t>年國教資訊網</w:t>
      </w:r>
      <w:hyperlink r:id="rId11" w:history="1">
        <w:r w:rsidR="008D0035" w:rsidRPr="0015642E">
          <w:rPr>
            <w:rStyle w:val="a3"/>
            <w:rFonts w:hint="eastAsia"/>
          </w:rPr>
          <w:t>http://12basic.ntpc.edu.tw/</w:t>
        </w:r>
      </w:hyperlink>
      <w:r w:rsidR="008D0035">
        <w:rPr>
          <w:rFonts w:hint="eastAsia"/>
        </w:rPr>
        <w:t xml:space="preserve"> </w:t>
      </w:r>
      <w:r w:rsidR="00D52C69">
        <w:rPr>
          <w:rFonts w:hint="eastAsia"/>
        </w:rPr>
        <w:t xml:space="preserve"> (02)</w:t>
      </w:r>
      <w:r w:rsidR="008D0035" w:rsidRPr="008D0035">
        <w:rPr>
          <w:rFonts w:hint="eastAsia"/>
        </w:rPr>
        <w:t>2960-3456</w:t>
      </w:r>
      <w:r w:rsidR="008D0035" w:rsidRPr="008D0035">
        <w:rPr>
          <w:rFonts w:hint="eastAsia"/>
        </w:rPr>
        <w:t>分機</w:t>
      </w:r>
      <w:r w:rsidR="008D0035" w:rsidRPr="008D0035">
        <w:rPr>
          <w:rFonts w:hint="eastAsia"/>
        </w:rPr>
        <w:t>2659</w:t>
      </w:r>
      <w:r w:rsidR="008D0035" w:rsidRPr="008D0035">
        <w:rPr>
          <w:rFonts w:hint="eastAsia"/>
        </w:rPr>
        <w:t>、</w:t>
      </w:r>
      <w:r w:rsidR="008D0035" w:rsidRPr="008D0035">
        <w:rPr>
          <w:rFonts w:hint="eastAsia"/>
        </w:rPr>
        <w:t>2663</w:t>
      </w:r>
      <w:r w:rsidR="00BD15BE">
        <w:rPr>
          <w:rFonts w:hint="eastAsia"/>
        </w:rPr>
        <w:t>、</w:t>
      </w:r>
      <w:r w:rsidR="00BD15BE">
        <w:rPr>
          <w:rFonts w:hint="eastAsia"/>
        </w:rPr>
        <w:t>2664</w:t>
      </w:r>
    </w:p>
    <w:p w:rsidR="008D0035" w:rsidRPr="008D0035" w:rsidRDefault="008D0035" w:rsidP="004E3C2A">
      <w:r w:rsidRPr="008D0035">
        <w:rPr>
          <w:rFonts w:hint="eastAsia"/>
        </w:rPr>
        <w:t>基隆市</w:t>
      </w:r>
      <w:r w:rsidRPr="008D0035">
        <w:rPr>
          <w:rFonts w:hint="eastAsia"/>
        </w:rPr>
        <w:t>12</w:t>
      </w:r>
      <w:r w:rsidRPr="008D0035">
        <w:rPr>
          <w:rFonts w:hint="eastAsia"/>
        </w:rPr>
        <w:t>年國教資訊網</w:t>
      </w:r>
      <w:hyperlink r:id="rId12" w:history="1">
        <w:r w:rsidRPr="0015642E">
          <w:rPr>
            <w:rStyle w:val="a3"/>
            <w:rFonts w:hint="eastAsia"/>
          </w:rPr>
          <w:t>http://12basic.kl.edu.tw/</w:t>
        </w:r>
      </w:hyperlink>
      <w:r>
        <w:rPr>
          <w:rFonts w:hint="eastAsia"/>
        </w:rPr>
        <w:t xml:space="preserve">  </w:t>
      </w:r>
      <w:r w:rsidR="00783E0D">
        <w:rPr>
          <w:rFonts w:hint="eastAsia"/>
        </w:rPr>
        <w:t xml:space="preserve"> </w:t>
      </w:r>
      <w:r w:rsidR="00D52C69">
        <w:rPr>
          <w:rFonts w:hint="eastAsia"/>
        </w:rPr>
        <w:t xml:space="preserve"> (02)</w:t>
      </w:r>
      <w:r w:rsidRPr="008D0035">
        <w:rPr>
          <w:rFonts w:hint="eastAsia"/>
        </w:rPr>
        <w:t>2430-1505</w:t>
      </w:r>
      <w:r w:rsidRPr="008D0035">
        <w:rPr>
          <w:rFonts w:hint="eastAsia"/>
        </w:rPr>
        <w:t>分機</w:t>
      </w:r>
      <w:r w:rsidR="000A2ABB">
        <w:rPr>
          <w:rFonts w:hint="eastAsia"/>
        </w:rPr>
        <w:t>102</w:t>
      </w:r>
    </w:p>
    <w:p w:rsidR="00D05957" w:rsidRPr="00BB2043" w:rsidRDefault="000A2ABB" w:rsidP="00C14014">
      <w:r>
        <w:rPr>
          <w:rFonts w:hint="eastAsia"/>
        </w:rPr>
        <w:t>105</w:t>
      </w:r>
      <w:r w:rsidR="00E6740B">
        <w:rPr>
          <w:rFonts w:hint="eastAsia"/>
        </w:rPr>
        <w:t>學年度基北區免試入學網站</w:t>
      </w:r>
      <w:r w:rsidR="00E6740B">
        <w:rPr>
          <w:rFonts w:hint="eastAsia"/>
        </w:rPr>
        <w:t xml:space="preserve"> </w:t>
      </w:r>
      <w:r w:rsidR="00E80388" w:rsidRPr="00E80388">
        <w:rPr>
          <w:rFonts w:hint="eastAsia"/>
          <w:color w:val="000000"/>
        </w:rPr>
        <w:t>https://105cefa.ntpc.edu.tw</w:t>
      </w:r>
      <w:r w:rsidR="00E6740B">
        <w:rPr>
          <w:rFonts w:hint="eastAsia"/>
        </w:rPr>
        <w:t xml:space="preserve"> </w:t>
      </w:r>
      <w:r w:rsidR="00E6740B">
        <w:rPr>
          <w:rFonts w:hint="eastAsia"/>
        </w:rPr>
        <w:t>電話：</w:t>
      </w:r>
      <w:r w:rsidR="00E6740B">
        <w:rPr>
          <w:rFonts w:hint="eastAsia"/>
        </w:rPr>
        <w:t>(02)</w:t>
      </w:r>
      <w:r w:rsidR="00E80388">
        <w:rPr>
          <w:rFonts w:hint="eastAsia"/>
        </w:rPr>
        <w:t>2222</w:t>
      </w:r>
      <w:r w:rsidR="00E6740B">
        <w:rPr>
          <w:rFonts w:hint="eastAsia"/>
        </w:rPr>
        <w:t>-</w:t>
      </w:r>
      <w:r w:rsidR="00E80388">
        <w:rPr>
          <w:rFonts w:hint="eastAsia"/>
        </w:rPr>
        <w:t>7146</w:t>
      </w:r>
      <w:r w:rsidR="00E6740B">
        <w:rPr>
          <w:rFonts w:hint="eastAsia"/>
        </w:rPr>
        <w:t>分機</w:t>
      </w:r>
      <w:r w:rsidR="00E80388">
        <w:rPr>
          <w:rFonts w:hint="eastAsia"/>
        </w:rPr>
        <w:t>450</w:t>
      </w:r>
    </w:p>
    <w:sectPr w:rsidR="00D05957" w:rsidRPr="00BB2043" w:rsidSect="006A2B09">
      <w:footerReference w:type="default" r:id="rId13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76" w:rsidRDefault="006C4C76">
      <w:r>
        <w:separator/>
      </w:r>
    </w:p>
  </w:endnote>
  <w:endnote w:type="continuationSeparator" w:id="0">
    <w:p w:rsidR="006C4C76" w:rsidRDefault="006C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2E" w:rsidRDefault="003C2D2E" w:rsidP="000112F6">
    <w:pPr>
      <w:pStyle w:val="ac"/>
      <w:jc w:val="center"/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6C4C76">
      <w:rPr>
        <w:rStyle w:val="ad"/>
        <w:noProof/>
      </w:rPr>
      <w:t>1</w: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76" w:rsidRDefault="006C4C76">
      <w:r>
        <w:separator/>
      </w:r>
    </w:p>
  </w:footnote>
  <w:footnote w:type="continuationSeparator" w:id="0">
    <w:p w:rsidR="006C4C76" w:rsidRDefault="006C4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2E5"/>
    <w:multiLevelType w:val="multilevel"/>
    <w:tmpl w:val="1D34B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843EAD"/>
    <w:multiLevelType w:val="hybridMultilevel"/>
    <w:tmpl w:val="7FECE284"/>
    <w:lvl w:ilvl="0" w:tplc="2F58A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49B2AB5"/>
    <w:multiLevelType w:val="hybridMultilevel"/>
    <w:tmpl w:val="185E26D6"/>
    <w:lvl w:ilvl="0" w:tplc="D954E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89546F7"/>
    <w:multiLevelType w:val="hybridMultilevel"/>
    <w:tmpl w:val="9E5A79FA"/>
    <w:lvl w:ilvl="0" w:tplc="2F58A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2FF3C67"/>
    <w:multiLevelType w:val="hybridMultilevel"/>
    <w:tmpl w:val="61E27A00"/>
    <w:lvl w:ilvl="0" w:tplc="2F58A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3C033E6"/>
    <w:multiLevelType w:val="hybridMultilevel"/>
    <w:tmpl w:val="201E7480"/>
    <w:lvl w:ilvl="0" w:tplc="BB4E0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4E93D49"/>
    <w:multiLevelType w:val="hybridMultilevel"/>
    <w:tmpl w:val="7B18AB28"/>
    <w:lvl w:ilvl="0" w:tplc="5F42F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2C02D8E"/>
    <w:multiLevelType w:val="hybridMultilevel"/>
    <w:tmpl w:val="1D34B2D0"/>
    <w:lvl w:ilvl="0" w:tplc="2F58A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2D41804"/>
    <w:multiLevelType w:val="hybridMultilevel"/>
    <w:tmpl w:val="06D0AC88"/>
    <w:lvl w:ilvl="0" w:tplc="5F42F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3CE13E7"/>
    <w:multiLevelType w:val="hybridMultilevel"/>
    <w:tmpl w:val="979A93CC"/>
    <w:lvl w:ilvl="0" w:tplc="5F42F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5395A2B"/>
    <w:multiLevelType w:val="hybridMultilevel"/>
    <w:tmpl w:val="D9FA04B8"/>
    <w:lvl w:ilvl="0" w:tplc="2F58A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7DB6404"/>
    <w:multiLevelType w:val="hybridMultilevel"/>
    <w:tmpl w:val="260CFAD2"/>
    <w:lvl w:ilvl="0" w:tplc="8924AEB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C842BA1"/>
    <w:multiLevelType w:val="hybridMultilevel"/>
    <w:tmpl w:val="09182A58"/>
    <w:lvl w:ilvl="0" w:tplc="2F58A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57"/>
    <w:rsid w:val="0000755C"/>
    <w:rsid w:val="000112F6"/>
    <w:rsid w:val="00014D5A"/>
    <w:rsid w:val="000228A8"/>
    <w:rsid w:val="0003303C"/>
    <w:rsid w:val="0005443E"/>
    <w:rsid w:val="00060B35"/>
    <w:rsid w:val="0008138E"/>
    <w:rsid w:val="0008556E"/>
    <w:rsid w:val="000861E4"/>
    <w:rsid w:val="000A2ABB"/>
    <w:rsid w:val="000A425F"/>
    <w:rsid w:val="000B51CF"/>
    <w:rsid w:val="000B74D2"/>
    <w:rsid w:val="000D0DBA"/>
    <w:rsid w:val="000D1749"/>
    <w:rsid w:val="000D5B4D"/>
    <w:rsid w:val="000D7FAD"/>
    <w:rsid w:val="000F1705"/>
    <w:rsid w:val="000F4C35"/>
    <w:rsid w:val="000F538A"/>
    <w:rsid w:val="00100635"/>
    <w:rsid w:val="0010236B"/>
    <w:rsid w:val="00114951"/>
    <w:rsid w:val="00116048"/>
    <w:rsid w:val="00132943"/>
    <w:rsid w:val="00133331"/>
    <w:rsid w:val="00166073"/>
    <w:rsid w:val="00170843"/>
    <w:rsid w:val="00173285"/>
    <w:rsid w:val="00194792"/>
    <w:rsid w:val="00197DB3"/>
    <w:rsid w:val="001B3277"/>
    <w:rsid w:val="001C1303"/>
    <w:rsid w:val="001C31CA"/>
    <w:rsid w:val="001D09AD"/>
    <w:rsid w:val="001F4434"/>
    <w:rsid w:val="00204CFF"/>
    <w:rsid w:val="00221B12"/>
    <w:rsid w:val="002252A4"/>
    <w:rsid w:val="002322A3"/>
    <w:rsid w:val="00234DDD"/>
    <w:rsid w:val="00254498"/>
    <w:rsid w:val="00262E27"/>
    <w:rsid w:val="00285521"/>
    <w:rsid w:val="0029247C"/>
    <w:rsid w:val="002A113C"/>
    <w:rsid w:val="002E5A5D"/>
    <w:rsid w:val="002E73E5"/>
    <w:rsid w:val="00305619"/>
    <w:rsid w:val="003247A3"/>
    <w:rsid w:val="00327D08"/>
    <w:rsid w:val="00360936"/>
    <w:rsid w:val="00367EB8"/>
    <w:rsid w:val="00384714"/>
    <w:rsid w:val="0039105C"/>
    <w:rsid w:val="003B0196"/>
    <w:rsid w:val="003C2D2E"/>
    <w:rsid w:val="003C50E3"/>
    <w:rsid w:val="003D0480"/>
    <w:rsid w:val="003F0A45"/>
    <w:rsid w:val="003F4142"/>
    <w:rsid w:val="00400BD3"/>
    <w:rsid w:val="00407BF7"/>
    <w:rsid w:val="00412E23"/>
    <w:rsid w:val="00417FED"/>
    <w:rsid w:val="0042482E"/>
    <w:rsid w:val="0044192E"/>
    <w:rsid w:val="004741D4"/>
    <w:rsid w:val="004758BA"/>
    <w:rsid w:val="0047623B"/>
    <w:rsid w:val="0048609D"/>
    <w:rsid w:val="00486EFE"/>
    <w:rsid w:val="00487F09"/>
    <w:rsid w:val="004979A1"/>
    <w:rsid w:val="004A146A"/>
    <w:rsid w:val="004B55C9"/>
    <w:rsid w:val="004B6232"/>
    <w:rsid w:val="004C3B4A"/>
    <w:rsid w:val="004C40C1"/>
    <w:rsid w:val="004C489D"/>
    <w:rsid w:val="004E2C7D"/>
    <w:rsid w:val="004E3C2A"/>
    <w:rsid w:val="004E7CFD"/>
    <w:rsid w:val="004F4CEE"/>
    <w:rsid w:val="005071AC"/>
    <w:rsid w:val="0051276A"/>
    <w:rsid w:val="005212A5"/>
    <w:rsid w:val="00546136"/>
    <w:rsid w:val="00554364"/>
    <w:rsid w:val="0057298D"/>
    <w:rsid w:val="00577419"/>
    <w:rsid w:val="005866E3"/>
    <w:rsid w:val="005A215C"/>
    <w:rsid w:val="005C4FB4"/>
    <w:rsid w:val="005D1AD4"/>
    <w:rsid w:val="005D1B8F"/>
    <w:rsid w:val="006157E0"/>
    <w:rsid w:val="0063361B"/>
    <w:rsid w:val="00636883"/>
    <w:rsid w:val="00637FF0"/>
    <w:rsid w:val="006418B7"/>
    <w:rsid w:val="00673E26"/>
    <w:rsid w:val="00677D46"/>
    <w:rsid w:val="006820B8"/>
    <w:rsid w:val="006821DB"/>
    <w:rsid w:val="0069561D"/>
    <w:rsid w:val="006A0221"/>
    <w:rsid w:val="006A2B09"/>
    <w:rsid w:val="006A531E"/>
    <w:rsid w:val="006C4C76"/>
    <w:rsid w:val="006D594F"/>
    <w:rsid w:val="006F4056"/>
    <w:rsid w:val="00710CC0"/>
    <w:rsid w:val="00714915"/>
    <w:rsid w:val="00714CD5"/>
    <w:rsid w:val="00731CB0"/>
    <w:rsid w:val="00743B4A"/>
    <w:rsid w:val="00783E0D"/>
    <w:rsid w:val="00787EAE"/>
    <w:rsid w:val="00790841"/>
    <w:rsid w:val="007B49B8"/>
    <w:rsid w:val="007C2645"/>
    <w:rsid w:val="007C30F1"/>
    <w:rsid w:val="007C745F"/>
    <w:rsid w:val="007D4954"/>
    <w:rsid w:val="007E50B0"/>
    <w:rsid w:val="00831761"/>
    <w:rsid w:val="00844644"/>
    <w:rsid w:val="008454FA"/>
    <w:rsid w:val="00870C67"/>
    <w:rsid w:val="00872CAB"/>
    <w:rsid w:val="008903A1"/>
    <w:rsid w:val="00895453"/>
    <w:rsid w:val="008C0A48"/>
    <w:rsid w:val="008C0C7D"/>
    <w:rsid w:val="008D0035"/>
    <w:rsid w:val="008D084F"/>
    <w:rsid w:val="008D6854"/>
    <w:rsid w:val="00922829"/>
    <w:rsid w:val="0095732D"/>
    <w:rsid w:val="00983250"/>
    <w:rsid w:val="009A12D2"/>
    <w:rsid w:val="009A2DD4"/>
    <w:rsid w:val="009A4438"/>
    <w:rsid w:val="009B3733"/>
    <w:rsid w:val="009C7F98"/>
    <w:rsid w:val="009D10DA"/>
    <w:rsid w:val="009E2417"/>
    <w:rsid w:val="009E2FDC"/>
    <w:rsid w:val="009E482F"/>
    <w:rsid w:val="009E6394"/>
    <w:rsid w:val="009F4AF7"/>
    <w:rsid w:val="00A1703E"/>
    <w:rsid w:val="00A31DCD"/>
    <w:rsid w:val="00A36147"/>
    <w:rsid w:val="00A41E8E"/>
    <w:rsid w:val="00A42D3A"/>
    <w:rsid w:val="00A435CD"/>
    <w:rsid w:val="00A50DBA"/>
    <w:rsid w:val="00A54270"/>
    <w:rsid w:val="00A567E7"/>
    <w:rsid w:val="00A665A2"/>
    <w:rsid w:val="00A778EC"/>
    <w:rsid w:val="00A8378C"/>
    <w:rsid w:val="00AA1E02"/>
    <w:rsid w:val="00AA54C7"/>
    <w:rsid w:val="00AB653C"/>
    <w:rsid w:val="00AC3B09"/>
    <w:rsid w:val="00AC7ACB"/>
    <w:rsid w:val="00AD0A35"/>
    <w:rsid w:val="00AE0CE0"/>
    <w:rsid w:val="00AE366D"/>
    <w:rsid w:val="00AF4523"/>
    <w:rsid w:val="00AF649B"/>
    <w:rsid w:val="00B51940"/>
    <w:rsid w:val="00B55081"/>
    <w:rsid w:val="00BA41BD"/>
    <w:rsid w:val="00BB2043"/>
    <w:rsid w:val="00BD15BE"/>
    <w:rsid w:val="00C14014"/>
    <w:rsid w:val="00C201EA"/>
    <w:rsid w:val="00C20E13"/>
    <w:rsid w:val="00C5055D"/>
    <w:rsid w:val="00C563B0"/>
    <w:rsid w:val="00C83678"/>
    <w:rsid w:val="00CB4B9C"/>
    <w:rsid w:val="00CB645B"/>
    <w:rsid w:val="00CC53B4"/>
    <w:rsid w:val="00CE1FD7"/>
    <w:rsid w:val="00CF0039"/>
    <w:rsid w:val="00CF34DE"/>
    <w:rsid w:val="00D05957"/>
    <w:rsid w:val="00D46F04"/>
    <w:rsid w:val="00D52C69"/>
    <w:rsid w:val="00D54834"/>
    <w:rsid w:val="00D65F51"/>
    <w:rsid w:val="00D71A59"/>
    <w:rsid w:val="00D762A0"/>
    <w:rsid w:val="00D86B6E"/>
    <w:rsid w:val="00DA5350"/>
    <w:rsid w:val="00DA5B7C"/>
    <w:rsid w:val="00DA5D30"/>
    <w:rsid w:val="00DC001D"/>
    <w:rsid w:val="00DC724F"/>
    <w:rsid w:val="00DE3126"/>
    <w:rsid w:val="00DE4D6E"/>
    <w:rsid w:val="00DF2AC0"/>
    <w:rsid w:val="00DF51D3"/>
    <w:rsid w:val="00E014E0"/>
    <w:rsid w:val="00E127D6"/>
    <w:rsid w:val="00E17394"/>
    <w:rsid w:val="00E218BE"/>
    <w:rsid w:val="00E3791A"/>
    <w:rsid w:val="00E41ECE"/>
    <w:rsid w:val="00E521F5"/>
    <w:rsid w:val="00E54E81"/>
    <w:rsid w:val="00E56A60"/>
    <w:rsid w:val="00E601B5"/>
    <w:rsid w:val="00E60C03"/>
    <w:rsid w:val="00E6740B"/>
    <w:rsid w:val="00E70BFF"/>
    <w:rsid w:val="00E72FFF"/>
    <w:rsid w:val="00E7418E"/>
    <w:rsid w:val="00E77334"/>
    <w:rsid w:val="00E80388"/>
    <w:rsid w:val="00E85EE0"/>
    <w:rsid w:val="00EA76F8"/>
    <w:rsid w:val="00EA7C0D"/>
    <w:rsid w:val="00EB0245"/>
    <w:rsid w:val="00EB27DF"/>
    <w:rsid w:val="00EB6D29"/>
    <w:rsid w:val="00EC145B"/>
    <w:rsid w:val="00EC6192"/>
    <w:rsid w:val="00ED4B77"/>
    <w:rsid w:val="00EE73D7"/>
    <w:rsid w:val="00F04272"/>
    <w:rsid w:val="00F0617D"/>
    <w:rsid w:val="00F12A6C"/>
    <w:rsid w:val="00F60EEA"/>
    <w:rsid w:val="00F76C36"/>
    <w:rsid w:val="00F77B1C"/>
    <w:rsid w:val="00F811E5"/>
    <w:rsid w:val="00F87BFF"/>
    <w:rsid w:val="00F9476B"/>
    <w:rsid w:val="00FA06D1"/>
    <w:rsid w:val="00FA6EE6"/>
    <w:rsid w:val="00FB6798"/>
    <w:rsid w:val="00FD21F1"/>
    <w:rsid w:val="00FD39E2"/>
    <w:rsid w:val="00FE0DDE"/>
    <w:rsid w:val="00FE730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9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5957"/>
    <w:rPr>
      <w:color w:val="0000FF"/>
      <w:u w:val="single"/>
    </w:rPr>
  </w:style>
  <w:style w:type="paragraph" w:styleId="Web">
    <w:name w:val="Normal (Web)"/>
    <w:basedOn w:val="a"/>
    <w:rsid w:val="00D059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D05957"/>
    <w:rPr>
      <w:b/>
      <w:bCs/>
    </w:rPr>
  </w:style>
  <w:style w:type="table" w:styleId="a5">
    <w:name w:val="Table Grid"/>
    <w:basedOn w:val="a1"/>
    <w:rsid w:val="00D059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C14014"/>
    <w:rPr>
      <w:sz w:val="18"/>
      <w:szCs w:val="18"/>
    </w:rPr>
  </w:style>
  <w:style w:type="paragraph" w:styleId="a7">
    <w:name w:val="annotation text"/>
    <w:basedOn w:val="a"/>
    <w:semiHidden/>
    <w:rsid w:val="00C14014"/>
  </w:style>
  <w:style w:type="paragraph" w:styleId="a8">
    <w:name w:val="annotation subject"/>
    <w:basedOn w:val="a7"/>
    <w:next w:val="a7"/>
    <w:semiHidden/>
    <w:rsid w:val="00C14014"/>
    <w:rPr>
      <w:b/>
      <w:bCs/>
    </w:rPr>
  </w:style>
  <w:style w:type="paragraph" w:styleId="a9">
    <w:name w:val="Balloon Text"/>
    <w:basedOn w:val="a"/>
    <w:semiHidden/>
    <w:rsid w:val="00C14014"/>
    <w:rPr>
      <w:rFonts w:ascii="Arial" w:hAnsi="Arial"/>
      <w:sz w:val="18"/>
      <w:szCs w:val="18"/>
    </w:rPr>
  </w:style>
  <w:style w:type="character" w:styleId="aa">
    <w:name w:val="FollowedHyperlink"/>
    <w:rsid w:val="00831761"/>
    <w:rPr>
      <w:color w:val="800080"/>
      <w:u w:val="single"/>
    </w:rPr>
  </w:style>
  <w:style w:type="paragraph" w:styleId="ab">
    <w:name w:val="header"/>
    <w:basedOn w:val="a"/>
    <w:rsid w:val="0001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01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  <w:rsid w:val="0001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9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5957"/>
    <w:rPr>
      <w:color w:val="0000FF"/>
      <w:u w:val="single"/>
    </w:rPr>
  </w:style>
  <w:style w:type="paragraph" w:styleId="Web">
    <w:name w:val="Normal (Web)"/>
    <w:basedOn w:val="a"/>
    <w:rsid w:val="00D059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qFormat/>
    <w:rsid w:val="00D05957"/>
    <w:rPr>
      <w:b/>
      <w:bCs/>
    </w:rPr>
  </w:style>
  <w:style w:type="table" w:styleId="a5">
    <w:name w:val="Table Grid"/>
    <w:basedOn w:val="a1"/>
    <w:rsid w:val="00D059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C14014"/>
    <w:rPr>
      <w:sz w:val="18"/>
      <w:szCs w:val="18"/>
    </w:rPr>
  </w:style>
  <w:style w:type="paragraph" w:styleId="a7">
    <w:name w:val="annotation text"/>
    <w:basedOn w:val="a"/>
    <w:semiHidden/>
    <w:rsid w:val="00C14014"/>
  </w:style>
  <w:style w:type="paragraph" w:styleId="a8">
    <w:name w:val="annotation subject"/>
    <w:basedOn w:val="a7"/>
    <w:next w:val="a7"/>
    <w:semiHidden/>
    <w:rsid w:val="00C14014"/>
    <w:rPr>
      <w:b/>
      <w:bCs/>
    </w:rPr>
  </w:style>
  <w:style w:type="paragraph" w:styleId="a9">
    <w:name w:val="Balloon Text"/>
    <w:basedOn w:val="a"/>
    <w:semiHidden/>
    <w:rsid w:val="00C14014"/>
    <w:rPr>
      <w:rFonts w:ascii="Arial" w:hAnsi="Arial"/>
      <w:sz w:val="18"/>
      <w:szCs w:val="18"/>
    </w:rPr>
  </w:style>
  <w:style w:type="character" w:styleId="aa">
    <w:name w:val="FollowedHyperlink"/>
    <w:rsid w:val="00831761"/>
    <w:rPr>
      <w:color w:val="800080"/>
      <w:u w:val="single"/>
    </w:rPr>
  </w:style>
  <w:style w:type="paragraph" w:styleId="ab">
    <w:name w:val="header"/>
    <w:basedOn w:val="a"/>
    <w:rsid w:val="0001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01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  <w:rsid w:val="0001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basic.ntpc.edu.tw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12basic.kl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2basic.ntpc.edu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2basic.tp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2basic.kl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421</Words>
  <Characters>2403</Characters>
  <Application>Microsoft Office Word</Application>
  <DocSecurity>0</DocSecurity>
  <Lines>20</Lines>
  <Paragraphs>5</Paragraphs>
  <ScaleCrop>false</ScaleCrop>
  <Company>TPEDU</Company>
  <LinksUpToDate>false</LinksUpToDate>
  <CharactersWithSpaces>2819</CharactersWithSpaces>
  <SharedDoc>false</SharedDoc>
  <HLinks>
    <vt:vector size="84" baseType="variant">
      <vt:variant>
        <vt:i4>-654047529</vt:i4>
      </vt:variant>
      <vt:variant>
        <vt:i4>39</vt:i4>
      </vt:variant>
      <vt:variant>
        <vt:i4>0</vt:i4>
      </vt:variant>
      <vt:variant>
        <vt:i4>5</vt:i4>
      </vt:variant>
      <vt:variant>
        <vt:lpwstr>http://104基北免試.tw/</vt:lpwstr>
      </vt:variant>
      <vt:variant>
        <vt:lpwstr/>
      </vt:variant>
      <vt:variant>
        <vt:i4>1048597</vt:i4>
      </vt:variant>
      <vt:variant>
        <vt:i4>36</vt:i4>
      </vt:variant>
      <vt:variant>
        <vt:i4>0</vt:i4>
      </vt:variant>
      <vt:variant>
        <vt:i4>5</vt:i4>
      </vt:variant>
      <vt:variant>
        <vt:lpwstr>http://12basic.kl.edu.tw/</vt:lpwstr>
      </vt:variant>
      <vt:variant>
        <vt:lpwstr/>
      </vt:variant>
      <vt:variant>
        <vt:i4>6619246</vt:i4>
      </vt:variant>
      <vt:variant>
        <vt:i4>33</vt:i4>
      </vt:variant>
      <vt:variant>
        <vt:i4>0</vt:i4>
      </vt:variant>
      <vt:variant>
        <vt:i4>5</vt:i4>
      </vt:variant>
      <vt:variant>
        <vt:lpwstr>http://12basic.ntpc.edu.tw/</vt:lpwstr>
      </vt:variant>
      <vt:variant>
        <vt:lpwstr/>
      </vt:variant>
      <vt:variant>
        <vt:i4>983049</vt:i4>
      </vt:variant>
      <vt:variant>
        <vt:i4>30</vt:i4>
      </vt:variant>
      <vt:variant>
        <vt:i4>0</vt:i4>
      </vt:variant>
      <vt:variant>
        <vt:i4>5</vt:i4>
      </vt:variant>
      <vt:variant>
        <vt:lpwstr>http://12basic.tp.edu.tw/</vt:lpwstr>
      </vt:variant>
      <vt:variant>
        <vt:lpwstr/>
      </vt:variant>
      <vt:variant>
        <vt:i4>-654047529</vt:i4>
      </vt:variant>
      <vt:variant>
        <vt:i4>27</vt:i4>
      </vt:variant>
      <vt:variant>
        <vt:i4>0</vt:i4>
      </vt:variant>
      <vt:variant>
        <vt:i4>5</vt:i4>
      </vt:variant>
      <vt:variant>
        <vt:lpwstr>http://104基北免試.tw/</vt:lpwstr>
      </vt:variant>
      <vt:variant>
        <vt:lpwstr/>
      </vt:variant>
      <vt:variant>
        <vt:i4>1048597</vt:i4>
      </vt:variant>
      <vt:variant>
        <vt:i4>24</vt:i4>
      </vt:variant>
      <vt:variant>
        <vt:i4>0</vt:i4>
      </vt:variant>
      <vt:variant>
        <vt:i4>5</vt:i4>
      </vt:variant>
      <vt:variant>
        <vt:lpwstr>http://12basic.kl.edu.tw/</vt:lpwstr>
      </vt:variant>
      <vt:variant>
        <vt:lpwstr/>
      </vt:variant>
      <vt:variant>
        <vt:i4>6619246</vt:i4>
      </vt:variant>
      <vt:variant>
        <vt:i4>21</vt:i4>
      </vt:variant>
      <vt:variant>
        <vt:i4>0</vt:i4>
      </vt:variant>
      <vt:variant>
        <vt:i4>5</vt:i4>
      </vt:variant>
      <vt:variant>
        <vt:lpwstr>http://12basic.ntpc.edu.tw/</vt:lpwstr>
      </vt:variant>
      <vt:variant>
        <vt:lpwstr/>
      </vt:variant>
      <vt:variant>
        <vt:i4>983049</vt:i4>
      </vt:variant>
      <vt:variant>
        <vt:i4>18</vt:i4>
      </vt:variant>
      <vt:variant>
        <vt:i4>0</vt:i4>
      </vt:variant>
      <vt:variant>
        <vt:i4>5</vt:i4>
      </vt:variant>
      <vt:variant>
        <vt:lpwstr>http://12basic.tp.edu.tw/</vt:lpwstr>
      </vt:variant>
      <vt:variant>
        <vt:lpwstr/>
      </vt:variant>
      <vt:variant>
        <vt:i4>-654047529</vt:i4>
      </vt:variant>
      <vt:variant>
        <vt:i4>15</vt:i4>
      </vt:variant>
      <vt:variant>
        <vt:i4>0</vt:i4>
      </vt:variant>
      <vt:variant>
        <vt:i4>5</vt:i4>
      </vt:variant>
      <vt:variant>
        <vt:lpwstr>http://104基北免試.tw/</vt:lpwstr>
      </vt:variant>
      <vt:variant>
        <vt:lpwstr/>
      </vt:variant>
      <vt:variant>
        <vt:i4>-654047529</vt:i4>
      </vt:variant>
      <vt:variant>
        <vt:i4>12</vt:i4>
      </vt:variant>
      <vt:variant>
        <vt:i4>0</vt:i4>
      </vt:variant>
      <vt:variant>
        <vt:i4>5</vt:i4>
      </vt:variant>
      <vt:variant>
        <vt:lpwstr>http://104基北免試.tw/</vt:lpwstr>
      </vt:variant>
      <vt:variant>
        <vt:lpwstr/>
      </vt:variant>
      <vt:variant>
        <vt:i4>-654047529</vt:i4>
      </vt:variant>
      <vt:variant>
        <vt:i4>9</vt:i4>
      </vt:variant>
      <vt:variant>
        <vt:i4>0</vt:i4>
      </vt:variant>
      <vt:variant>
        <vt:i4>5</vt:i4>
      </vt:variant>
      <vt:variant>
        <vt:lpwstr>http://104基北免試.tw/</vt:lpwstr>
      </vt:variant>
      <vt:variant>
        <vt:lpwstr/>
      </vt:variant>
      <vt:variant>
        <vt:i4>-654047529</vt:i4>
      </vt:variant>
      <vt:variant>
        <vt:i4>6</vt:i4>
      </vt:variant>
      <vt:variant>
        <vt:i4>0</vt:i4>
      </vt:variant>
      <vt:variant>
        <vt:i4>5</vt:i4>
      </vt:variant>
      <vt:variant>
        <vt:lpwstr>http://104基北免試.tw/</vt:lpwstr>
      </vt:variant>
      <vt:variant>
        <vt:lpwstr/>
      </vt:variant>
      <vt:variant>
        <vt:i4>-654047529</vt:i4>
      </vt:variant>
      <vt:variant>
        <vt:i4>3</vt:i4>
      </vt:variant>
      <vt:variant>
        <vt:i4>0</vt:i4>
      </vt:variant>
      <vt:variant>
        <vt:i4>5</vt:i4>
      </vt:variant>
      <vt:variant>
        <vt:lpwstr>http://104基北免試.tw/</vt:lpwstr>
      </vt:variant>
      <vt:variant>
        <vt:lpwstr/>
      </vt:variant>
      <vt:variant>
        <vt:i4>-654047529</vt:i4>
      </vt:variant>
      <vt:variant>
        <vt:i4>0</vt:i4>
      </vt:variant>
      <vt:variant>
        <vt:i4>0</vt:i4>
      </vt:variant>
      <vt:variant>
        <vt:i4>5</vt:i4>
      </vt:variant>
      <vt:variant>
        <vt:lpwstr>http://104基北免試.tw/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張哲魁</cp:lastModifiedBy>
  <cp:revision>7</cp:revision>
  <cp:lastPrinted>2016-05-27T03:21:00Z</cp:lastPrinted>
  <dcterms:created xsi:type="dcterms:W3CDTF">2016-05-27T03:21:00Z</dcterms:created>
  <dcterms:modified xsi:type="dcterms:W3CDTF">2016-05-27T10:22:00Z</dcterms:modified>
</cp:coreProperties>
</file>