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E3" w:rsidRPr="0083478C" w:rsidRDefault="004417E3" w:rsidP="004417E3">
      <w:pPr>
        <w:rPr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地價稅逾期繳納代價高</w:t>
      </w:r>
    </w:p>
    <w:p w:rsidR="004417E3" w:rsidRDefault="004417E3" w:rsidP="004417E3">
      <w:pPr>
        <w:spacing w:line="540" w:lineRule="exact"/>
        <w:ind w:firstLineChars="200" w:firstLine="640"/>
        <w:jc w:val="both"/>
        <w:rPr>
          <w:rFonts w:ascii="標楷體" w:eastAsia="標楷體" w:hAnsi="Courier New"/>
          <w:sz w:val="32"/>
          <w:szCs w:val="20"/>
        </w:rPr>
      </w:pPr>
      <w:r w:rsidRPr="00AE5817">
        <w:rPr>
          <w:rFonts w:ascii="標楷體" w:eastAsia="標楷體" w:hAnsi="Courier New"/>
          <w:sz w:val="32"/>
          <w:szCs w:val="20"/>
        </w:rPr>
        <w:t>臺北市稅捐處表示，</w:t>
      </w:r>
      <w:r>
        <w:rPr>
          <w:rFonts w:ascii="標楷體" w:eastAsia="標楷體" w:hAnsi="Courier New"/>
          <w:sz w:val="32"/>
          <w:szCs w:val="20"/>
        </w:rPr>
        <w:t>10</w:t>
      </w:r>
      <w:r>
        <w:rPr>
          <w:rFonts w:ascii="標楷體" w:eastAsia="標楷體" w:hAnsi="Courier New" w:hint="eastAsia"/>
          <w:sz w:val="32"/>
          <w:szCs w:val="20"/>
        </w:rPr>
        <w:t>4</w:t>
      </w:r>
      <w:r w:rsidRPr="00AE5817">
        <w:rPr>
          <w:rFonts w:ascii="標楷體" w:eastAsia="標楷體" w:hAnsi="Courier New"/>
          <w:sz w:val="32"/>
          <w:szCs w:val="20"/>
        </w:rPr>
        <w:t>年地價稅</w:t>
      </w:r>
      <w:r w:rsidRPr="004C64F1">
        <w:rPr>
          <w:rFonts w:ascii="標楷體" w:eastAsia="標楷體" w:hAnsi="Courier New" w:hint="eastAsia"/>
          <w:sz w:val="32"/>
          <w:szCs w:val="20"/>
        </w:rPr>
        <w:t>繳納期限至</w:t>
      </w:r>
      <w:r w:rsidRPr="00AE5817">
        <w:rPr>
          <w:rFonts w:ascii="標楷體" w:eastAsia="標楷體" w:hAnsi="Courier New"/>
          <w:sz w:val="32"/>
          <w:szCs w:val="20"/>
        </w:rPr>
        <w:t>11月30</w:t>
      </w:r>
      <w:r>
        <w:rPr>
          <w:rFonts w:ascii="標楷體" w:eastAsia="標楷體" w:hAnsi="Courier New"/>
          <w:sz w:val="32"/>
          <w:szCs w:val="20"/>
        </w:rPr>
        <w:t>日</w:t>
      </w:r>
      <w:r>
        <w:rPr>
          <w:rFonts w:ascii="標楷體" w:eastAsia="標楷體" w:hAnsi="Courier New" w:hint="eastAsia"/>
          <w:sz w:val="32"/>
          <w:szCs w:val="20"/>
        </w:rPr>
        <w:t>，該處提醒納稅義務人儘速繳納，以免逾期被加徵滯納金，如</w:t>
      </w:r>
      <w:r w:rsidRPr="00AE5817">
        <w:rPr>
          <w:rFonts w:ascii="標楷體" w:eastAsia="標楷體" w:hAnsi="Courier New"/>
          <w:sz w:val="32"/>
          <w:szCs w:val="20"/>
        </w:rPr>
        <w:t>未收到繳款書或繳款書遺失，請</w:t>
      </w:r>
      <w:r>
        <w:rPr>
          <w:rFonts w:ascii="標楷體" w:eastAsia="標楷體" w:hAnsi="Courier New" w:hint="eastAsia"/>
          <w:sz w:val="32"/>
          <w:szCs w:val="20"/>
        </w:rPr>
        <w:t>儘速</w:t>
      </w:r>
      <w:r w:rsidRPr="00AE5817">
        <w:rPr>
          <w:rFonts w:ascii="標楷體" w:eastAsia="標楷體" w:hAnsi="Courier New"/>
          <w:sz w:val="32"/>
          <w:szCs w:val="20"/>
        </w:rPr>
        <w:t>向該處或其所屬分處申請補發。</w:t>
      </w:r>
      <w:r w:rsidRPr="00AE5817">
        <w:rPr>
          <w:rFonts w:ascii="標楷體" w:eastAsia="標楷體" w:hAnsi="Courier New"/>
          <w:sz w:val="32"/>
          <w:szCs w:val="20"/>
        </w:rPr>
        <w:br/>
      </w:r>
      <w:r>
        <w:rPr>
          <w:rFonts w:ascii="標楷體" w:eastAsia="標楷體" w:hAnsi="Courier New" w:hint="eastAsia"/>
          <w:sz w:val="32"/>
          <w:szCs w:val="20"/>
        </w:rPr>
        <w:t xml:space="preserve">    依稅法規定</w:t>
      </w:r>
      <w:r w:rsidRPr="00AE5817">
        <w:rPr>
          <w:rFonts w:ascii="標楷體" w:eastAsia="標楷體" w:hAnsi="Courier New"/>
          <w:sz w:val="32"/>
          <w:szCs w:val="20"/>
        </w:rPr>
        <w:t>，</w:t>
      </w:r>
      <w:r>
        <w:rPr>
          <w:rFonts w:ascii="標楷體" w:eastAsia="標楷體" w:hAnsi="Courier New" w:hint="eastAsia"/>
          <w:sz w:val="32"/>
          <w:szCs w:val="20"/>
        </w:rPr>
        <w:t>納稅義務人</w:t>
      </w:r>
      <w:r w:rsidRPr="0001444E">
        <w:rPr>
          <w:rFonts w:ascii="標楷體" w:eastAsia="標楷體" w:hAnsi="Courier New" w:hint="eastAsia"/>
          <w:sz w:val="32"/>
          <w:szCs w:val="20"/>
        </w:rPr>
        <w:t>逾繳納期間繳納者，每逾2日按應</w:t>
      </w:r>
      <w:r>
        <w:rPr>
          <w:rFonts w:ascii="標楷體" w:eastAsia="標楷體" w:hAnsi="Courier New" w:hint="eastAsia"/>
          <w:sz w:val="32"/>
          <w:szCs w:val="20"/>
        </w:rPr>
        <w:t>納稅</w:t>
      </w:r>
      <w:r w:rsidRPr="0001444E">
        <w:rPr>
          <w:rFonts w:ascii="標楷體" w:eastAsia="標楷體" w:hAnsi="Courier New" w:hint="eastAsia"/>
          <w:sz w:val="32"/>
          <w:szCs w:val="20"/>
        </w:rPr>
        <w:t>額加徵1％滯納金，逾30日仍未繳納，</w:t>
      </w:r>
      <w:r>
        <w:rPr>
          <w:rFonts w:ascii="標楷體" w:eastAsia="標楷體" w:hAnsi="Courier New" w:hint="eastAsia"/>
          <w:sz w:val="32"/>
          <w:szCs w:val="20"/>
        </w:rPr>
        <w:t>除須加徵15</w:t>
      </w:r>
      <w:r w:rsidRPr="0001444E">
        <w:rPr>
          <w:rFonts w:ascii="標楷體" w:eastAsia="標楷體" w:hAnsi="Courier New" w:hint="eastAsia"/>
          <w:sz w:val="32"/>
          <w:szCs w:val="20"/>
        </w:rPr>
        <w:t>％</w:t>
      </w:r>
      <w:r>
        <w:rPr>
          <w:rFonts w:ascii="標楷體" w:eastAsia="標楷體" w:hAnsi="Courier New" w:hint="eastAsia"/>
          <w:sz w:val="32"/>
          <w:szCs w:val="20"/>
        </w:rPr>
        <w:t>滯納金外，</w:t>
      </w:r>
      <w:r w:rsidRPr="0001444E">
        <w:rPr>
          <w:rFonts w:ascii="標楷體" w:eastAsia="標楷體" w:hAnsi="Courier New" w:hint="eastAsia"/>
          <w:sz w:val="32"/>
          <w:szCs w:val="20"/>
        </w:rPr>
        <w:t>依法移送強制執行。</w:t>
      </w:r>
      <w:r>
        <w:rPr>
          <w:rFonts w:ascii="標楷體" w:eastAsia="標楷體" w:hAnsi="Courier New" w:hint="eastAsia"/>
          <w:sz w:val="32"/>
          <w:szCs w:val="20"/>
        </w:rPr>
        <w:t>舉例說明，地價稅稅額為10,000元，如於12月2日繳納，雖屬逾期繳納案件，但不加徵滯納金，如於12月3日繳納，則除應繳納本稅10,000元外，還須加徵100元(即10,000</w:t>
      </w:r>
      <w:r>
        <w:rPr>
          <w:rFonts w:ascii="標楷體" w:eastAsia="標楷體" w:hAnsi="標楷體" w:hint="eastAsia"/>
          <w:sz w:val="32"/>
          <w:szCs w:val="20"/>
        </w:rPr>
        <w:t>×</w:t>
      </w:r>
      <w:r>
        <w:rPr>
          <w:rFonts w:ascii="標楷體" w:eastAsia="標楷體" w:hAnsi="Courier New" w:hint="eastAsia"/>
          <w:sz w:val="32"/>
          <w:szCs w:val="20"/>
        </w:rPr>
        <w:t>1</w:t>
      </w:r>
      <w:r>
        <w:rPr>
          <w:rFonts w:ascii="標楷體" w:eastAsia="標楷體" w:hAnsi="標楷體" w:hint="eastAsia"/>
          <w:sz w:val="32"/>
          <w:szCs w:val="20"/>
        </w:rPr>
        <w:t>%=100)滯納金，</w:t>
      </w:r>
      <w:r>
        <w:rPr>
          <w:rFonts w:ascii="標楷體" w:eastAsia="標楷體" w:hAnsi="Courier New" w:hint="eastAsia"/>
          <w:sz w:val="32"/>
          <w:szCs w:val="20"/>
        </w:rPr>
        <w:t>如延遲至12月5日繳納，就要加徵滯納金200元，以此類推，最高會被加徵1,500元滯納金。</w:t>
      </w:r>
    </w:p>
    <w:p w:rsidR="004417E3" w:rsidRDefault="004417E3" w:rsidP="004417E3">
      <w:pPr>
        <w:spacing w:line="540" w:lineRule="exact"/>
        <w:ind w:firstLineChars="200" w:firstLine="640"/>
        <w:jc w:val="both"/>
        <w:rPr>
          <w:rFonts w:ascii="標楷體" w:eastAsia="標楷體" w:hAnsi="Courier New"/>
          <w:sz w:val="32"/>
          <w:szCs w:val="20"/>
        </w:rPr>
      </w:pPr>
      <w:r>
        <w:rPr>
          <w:rFonts w:ascii="標楷體" w:eastAsia="標楷體" w:hAnsi="Courier New" w:hint="eastAsia"/>
          <w:sz w:val="32"/>
          <w:szCs w:val="20"/>
        </w:rPr>
        <w:t>該處進一步說明，繳稅管道很多元，民眾除了</w:t>
      </w:r>
      <w:r w:rsidRPr="00505EF4">
        <w:rPr>
          <w:rFonts w:ascii="標楷體" w:eastAsia="標楷體" w:hAnsi="Courier New" w:hint="eastAsia"/>
          <w:sz w:val="32"/>
          <w:szCs w:val="20"/>
        </w:rPr>
        <w:t>利用</w:t>
      </w:r>
      <w:r>
        <w:rPr>
          <w:rFonts w:ascii="標楷體" w:eastAsia="標楷體" w:hAnsi="Courier New" w:hint="eastAsia"/>
          <w:sz w:val="32"/>
          <w:szCs w:val="20"/>
        </w:rPr>
        <w:t>代收稅款之金融機構、便利商店現金繳納外，亦可利用信用卡、晶片金融卡</w:t>
      </w:r>
      <w:r w:rsidRPr="00505EF4">
        <w:rPr>
          <w:rFonts w:ascii="標楷體" w:eastAsia="標楷體" w:hAnsi="Courier New"/>
          <w:sz w:val="32"/>
          <w:szCs w:val="20"/>
        </w:rPr>
        <w:t>、</w:t>
      </w:r>
      <w:r>
        <w:rPr>
          <w:rFonts w:ascii="標楷體" w:eastAsia="標楷體" w:hAnsi="Courier New" w:hint="eastAsia"/>
          <w:sz w:val="32"/>
          <w:szCs w:val="20"/>
        </w:rPr>
        <w:t>自動櫃員機及活期（儲蓄）存款帳戶方式繳納稅款</w:t>
      </w:r>
      <w:r w:rsidRPr="00505EF4">
        <w:rPr>
          <w:rFonts w:ascii="標楷體" w:eastAsia="標楷體" w:hAnsi="Courier New" w:hint="eastAsia"/>
          <w:sz w:val="32"/>
          <w:szCs w:val="20"/>
        </w:rPr>
        <w:t>，</w:t>
      </w:r>
      <w:proofErr w:type="gramStart"/>
      <w:r>
        <w:rPr>
          <w:rFonts w:ascii="標楷體" w:eastAsia="標楷體" w:hAnsi="Courier New" w:hint="eastAsia"/>
          <w:sz w:val="32"/>
          <w:szCs w:val="20"/>
        </w:rPr>
        <w:t>此外，</w:t>
      </w:r>
      <w:proofErr w:type="gramEnd"/>
      <w:r>
        <w:rPr>
          <w:rFonts w:ascii="標楷體" w:eastAsia="標楷體" w:hAnsi="Courier New" w:hint="eastAsia"/>
          <w:sz w:val="32"/>
          <w:szCs w:val="20"/>
        </w:rPr>
        <w:t>繳款書提供QR-Code專區，可用行動裝置掃描行動條碼，連結至網路繳稅服務網站</w:t>
      </w:r>
      <w:r w:rsidRPr="00505EF4">
        <w:rPr>
          <w:rFonts w:ascii="標楷體" w:eastAsia="標楷體" w:hAnsi="Courier New" w:hint="eastAsia"/>
          <w:sz w:val="32"/>
          <w:szCs w:val="20"/>
        </w:rPr>
        <w:t>繳納</w:t>
      </w:r>
      <w:r>
        <w:rPr>
          <w:rFonts w:ascii="標楷體" w:eastAsia="標楷體" w:hAnsi="Courier New" w:hint="eastAsia"/>
          <w:sz w:val="32"/>
          <w:szCs w:val="20"/>
        </w:rPr>
        <w:t>。</w:t>
      </w:r>
    </w:p>
    <w:p w:rsidR="004417E3" w:rsidRPr="00505EF4" w:rsidRDefault="004417E3" w:rsidP="004417E3">
      <w:pPr>
        <w:spacing w:line="540" w:lineRule="exact"/>
        <w:ind w:firstLineChars="200" w:firstLine="640"/>
        <w:jc w:val="both"/>
        <w:rPr>
          <w:rFonts w:ascii="標楷體" w:eastAsia="標楷體" w:hAnsi="Courier New"/>
          <w:sz w:val="32"/>
          <w:szCs w:val="20"/>
        </w:rPr>
      </w:pPr>
      <w:r>
        <w:rPr>
          <w:rFonts w:ascii="標楷體" w:eastAsia="標楷體" w:hAnsi="Courier New" w:hint="eastAsia"/>
          <w:sz w:val="32"/>
          <w:szCs w:val="20"/>
        </w:rPr>
        <w:t>為服務民眾，該處及</w:t>
      </w:r>
      <w:r w:rsidRPr="00AE5817">
        <w:rPr>
          <w:rFonts w:ascii="標楷體" w:eastAsia="標楷體" w:hAnsi="Courier New"/>
          <w:sz w:val="32"/>
          <w:szCs w:val="20"/>
        </w:rPr>
        <w:t>所屬</w:t>
      </w:r>
      <w:r>
        <w:rPr>
          <w:rFonts w:ascii="標楷體" w:eastAsia="標楷體" w:hAnsi="Courier New" w:hint="eastAsia"/>
          <w:sz w:val="32"/>
          <w:szCs w:val="20"/>
        </w:rPr>
        <w:t>13個</w:t>
      </w:r>
      <w:r w:rsidRPr="00AE5817">
        <w:rPr>
          <w:rFonts w:ascii="標楷體" w:eastAsia="標楷體" w:hAnsi="Courier New"/>
          <w:sz w:val="32"/>
          <w:szCs w:val="20"/>
        </w:rPr>
        <w:t>分處</w:t>
      </w:r>
      <w:r>
        <w:rPr>
          <w:rFonts w:ascii="標楷體" w:eastAsia="標楷體" w:hAnsi="Courier New" w:hint="eastAsia"/>
          <w:sz w:val="32"/>
          <w:szCs w:val="20"/>
        </w:rPr>
        <w:t>的全功能服務台於繳納期限最後1日(即104年11月30日)，均延長服務時間至下午6時30分，提供</w:t>
      </w:r>
      <w:r w:rsidRPr="00AE5817">
        <w:rPr>
          <w:rFonts w:ascii="標楷體" w:eastAsia="標楷體" w:hAnsi="Courier New"/>
          <w:sz w:val="32"/>
          <w:szCs w:val="20"/>
        </w:rPr>
        <w:t>申請補發</w:t>
      </w:r>
      <w:r>
        <w:rPr>
          <w:rFonts w:ascii="標楷體" w:eastAsia="標楷體" w:hAnsi="Courier New" w:hint="eastAsia"/>
          <w:sz w:val="32"/>
          <w:szCs w:val="20"/>
        </w:rPr>
        <w:t>地價稅繳款書服務，民眾可多加利用</w:t>
      </w:r>
      <w:r w:rsidRPr="00AE5817">
        <w:rPr>
          <w:rFonts w:ascii="標楷體" w:eastAsia="標楷體" w:hAnsi="Courier New"/>
          <w:sz w:val="32"/>
          <w:szCs w:val="20"/>
        </w:rPr>
        <w:t>。</w:t>
      </w:r>
    </w:p>
    <w:p w:rsidR="00AF674B" w:rsidRPr="004417E3" w:rsidRDefault="00AF674B" w:rsidP="004417E3"/>
    <w:sectPr w:rsidR="00AF674B" w:rsidRPr="004417E3" w:rsidSect="00B45B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26" w:rsidRDefault="00C97D26" w:rsidP="00DB0D70">
      <w:r>
        <w:separator/>
      </w:r>
    </w:p>
  </w:endnote>
  <w:endnote w:type="continuationSeparator" w:id="0">
    <w:p w:rsidR="00C97D26" w:rsidRDefault="00C97D26" w:rsidP="00DB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26" w:rsidRDefault="00C97D26" w:rsidP="00DB0D70">
      <w:r>
        <w:separator/>
      </w:r>
    </w:p>
  </w:footnote>
  <w:footnote w:type="continuationSeparator" w:id="0">
    <w:p w:rsidR="00C97D26" w:rsidRDefault="00C97D26" w:rsidP="00DB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4B"/>
    <w:rsid w:val="00285F04"/>
    <w:rsid w:val="004417E3"/>
    <w:rsid w:val="004E5DDB"/>
    <w:rsid w:val="00AF674B"/>
    <w:rsid w:val="00B027F3"/>
    <w:rsid w:val="00B24711"/>
    <w:rsid w:val="00C97D26"/>
    <w:rsid w:val="00D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67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0D7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D7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D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67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0D7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D7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D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18">
              <w:marLeft w:val="0"/>
              <w:marRight w:val="0"/>
              <w:marTop w:val="0"/>
              <w:marBottom w:val="0"/>
              <w:divBdr>
                <w:top w:val="single" w:sz="2" w:space="0" w:color="D0E7E9"/>
                <w:left w:val="single" w:sz="2" w:space="11" w:color="D0E7E9"/>
                <w:bottom w:val="single" w:sz="2" w:space="8" w:color="D0E7E9"/>
                <w:right w:val="single" w:sz="2" w:space="11" w:color="D0E7E9"/>
              </w:divBdr>
            </w:div>
          </w:divsChild>
        </w:div>
      </w:divsChild>
    </w:div>
    <w:div w:id="1554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188">
              <w:marLeft w:val="0"/>
              <w:marRight w:val="0"/>
              <w:marTop w:val="0"/>
              <w:marBottom w:val="0"/>
              <w:divBdr>
                <w:top w:val="single" w:sz="2" w:space="0" w:color="D0E7E9"/>
                <w:left w:val="single" w:sz="2" w:space="11" w:color="D0E7E9"/>
                <w:bottom w:val="single" w:sz="2" w:space="8" w:color="D0E7E9"/>
                <w:right w:val="single" w:sz="2" w:space="11" w:color="D0E7E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4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ct3211</dc:creator>
  <cp:lastModifiedBy>文書組幹事  徐秀娟</cp:lastModifiedBy>
  <cp:revision>2</cp:revision>
  <dcterms:created xsi:type="dcterms:W3CDTF">2015-11-26T01:28:00Z</dcterms:created>
  <dcterms:modified xsi:type="dcterms:W3CDTF">2015-11-26T01:28:00Z</dcterms:modified>
</cp:coreProperties>
</file>