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74B" w:rsidRPr="00B027F3" w:rsidRDefault="00AF674B" w:rsidP="00B027F3">
      <w:pPr>
        <w:spacing w:line="500" w:lineRule="exact"/>
        <w:rPr>
          <w:rFonts w:ascii="標楷體" w:eastAsia="標楷體" w:hAnsi="標楷體"/>
          <w:b/>
          <w:sz w:val="28"/>
          <w:szCs w:val="28"/>
        </w:rPr>
      </w:pPr>
      <w:bookmarkStart w:id="0" w:name="_GoBack"/>
      <w:bookmarkEnd w:id="0"/>
      <w:r w:rsidRPr="00B027F3">
        <w:rPr>
          <w:rFonts w:ascii="標楷體" w:eastAsia="標楷體" w:hAnsi="標楷體" w:hint="eastAsia"/>
          <w:b/>
          <w:sz w:val="28"/>
          <w:szCs w:val="28"/>
        </w:rPr>
        <w:t>104年下期營業用汽車牌照稅請於11月2日前繳納</w:t>
      </w:r>
    </w:p>
    <w:p w:rsidR="00AF674B" w:rsidRPr="00B027F3" w:rsidRDefault="00AF674B" w:rsidP="00B027F3">
      <w:pPr>
        <w:spacing w:line="500" w:lineRule="exact"/>
        <w:rPr>
          <w:rFonts w:ascii="標楷體" w:eastAsia="標楷體" w:hAnsi="標楷體"/>
          <w:sz w:val="28"/>
          <w:szCs w:val="28"/>
        </w:rPr>
      </w:pPr>
      <w:r w:rsidRPr="00B027F3">
        <w:rPr>
          <w:rFonts w:ascii="標楷體" w:eastAsia="標楷體" w:hAnsi="標楷體" w:hint="eastAsia"/>
          <w:sz w:val="28"/>
          <w:szCs w:val="28"/>
        </w:rPr>
        <w:t xml:space="preserve">　　104年下期營業用汽車使用牌照稅原繳納期限為104年10月31日，因適逢例假日，依法順延至同年11月2日(星期一)止。臺北市稅捐處特別提醒車主如未收到繳款書或已遺失，請就近向該處或所屬13個分處、該處派駐臺北市區監理所及士林監理站牌照稅服務櫃臺申請補發並依限繳納，以免逾期受罰。</w:t>
      </w:r>
    </w:p>
    <w:p w:rsidR="00AF674B" w:rsidRPr="00B027F3" w:rsidRDefault="00AF674B" w:rsidP="00B027F3">
      <w:pPr>
        <w:spacing w:line="500" w:lineRule="exact"/>
        <w:rPr>
          <w:rFonts w:ascii="標楷體" w:eastAsia="標楷體" w:hAnsi="標楷體"/>
          <w:sz w:val="28"/>
          <w:szCs w:val="28"/>
        </w:rPr>
      </w:pPr>
      <w:r w:rsidRPr="00B027F3">
        <w:rPr>
          <w:rFonts w:ascii="標楷體" w:eastAsia="標楷體" w:hAnsi="標楷體" w:hint="eastAsia"/>
          <w:sz w:val="28"/>
          <w:szCs w:val="28"/>
        </w:rPr>
        <w:t xml:space="preserve">　　營業用車輛包括租賃車、遊覽車、貨車及貨櫃車等，該等交通工具所有人或使用人未於使用牌照稅繳款書所載期間內繳清應納稅款者，每逾2日將按滯納稅額加徵1%的滯納金，也就是104年11月3日、4日繳納不會加徵滯納金，若遲至11月5日繳納，將被加徵1％滯納金，依此類推，最高加徵至15%，逾30日仍未繳納者，將被移送強制執行。另外，逾期未繳稅的車輛，經合法送達，在滯納期滿後行駛或停放在公共道路上被查獲，除了須繳納所欠繳的稅款外，還會被處以應納稅額1倍以下的罰鍰。</w:t>
      </w:r>
    </w:p>
    <w:p w:rsidR="00AF674B" w:rsidRPr="00B027F3" w:rsidRDefault="00AF674B" w:rsidP="00B027F3">
      <w:pPr>
        <w:spacing w:line="500" w:lineRule="exact"/>
        <w:rPr>
          <w:rFonts w:ascii="標楷體" w:eastAsia="標楷體" w:hAnsi="標楷體"/>
          <w:sz w:val="28"/>
          <w:szCs w:val="28"/>
        </w:rPr>
      </w:pPr>
      <w:r w:rsidRPr="00B027F3">
        <w:rPr>
          <w:rFonts w:ascii="標楷體" w:eastAsia="標楷體" w:hAnsi="標楷體" w:hint="eastAsia"/>
          <w:sz w:val="28"/>
          <w:szCs w:val="28"/>
        </w:rPr>
        <w:t xml:space="preserve">　　該處舉例說明，2,000㏄的營業用小客車，每期要繳納使用牌照稅3,240元，一年兩期的牌照稅如均未繳納，行駛或停放馬路被查獲，除了要繳清欠繳的牌照稅6,480元外，第1次被查獲還要被處0.3倍的罰鍰1,944元，一年內第2次被查獲，處0.6倍的罰鍰3,888元。該處特別呼籲車主，要儘速依法納稅，以免逾期受罰荷包受損。</w:t>
      </w:r>
    </w:p>
    <w:p w:rsidR="00AF674B" w:rsidRPr="00B027F3" w:rsidRDefault="00AF674B" w:rsidP="00B027F3">
      <w:pPr>
        <w:spacing w:line="500" w:lineRule="exact"/>
        <w:rPr>
          <w:rFonts w:ascii="標楷體" w:eastAsia="標楷體" w:hAnsi="標楷體"/>
          <w:sz w:val="28"/>
          <w:szCs w:val="28"/>
        </w:rPr>
      </w:pPr>
      <w:r w:rsidRPr="00B027F3">
        <w:rPr>
          <w:rFonts w:ascii="標楷體" w:eastAsia="標楷體" w:hAnsi="標楷體" w:hint="eastAsia"/>
          <w:sz w:val="28"/>
          <w:szCs w:val="28"/>
        </w:rPr>
        <w:t xml:space="preserve">　　車輛老舊無法使用，請向監理機關申辦報廢登記手續，溢繳之使用牌照稅可申請退還。納稅人如有疑義，可就近向該處及所屬稅捐分處洽詢，也可至該處網站（網址：http：//www.tpctax.gov.taipei）查詢。</w:t>
      </w:r>
    </w:p>
    <w:sectPr w:rsidR="00AF674B" w:rsidRPr="00B027F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4B"/>
    <w:rsid w:val="00285F04"/>
    <w:rsid w:val="009D4D7C"/>
    <w:rsid w:val="00AF674B"/>
    <w:rsid w:val="00B027F3"/>
    <w:rsid w:val="00B247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74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F674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74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F6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7733">
      <w:bodyDiv w:val="1"/>
      <w:marLeft w:val="0"/>
      <w:marRight w:val="0"/>
      <w:marTop w:val="0"/>
      <w:marBottom w:val="0"/>
      <w:divBdr>
        <w:top w:val="none" w:sz="0" w:space="0" w:color="auto"/>
        <w:left w:val="none" w:sz="0" w:space="0" w:color="auto"/>
        <w:bottom w:val="none" w:sz="0" w:space="0" w:color="auto"/>
        <w:right w:val="none" w:sz="0" w:space="0" w:color="auto"/>
      </w:divBdr>
      <w:divsChild>
        <w:div w:id="1836530987">
          <w:marLeft w:val="0"/>
          <w:marRight w:val="0"/>
          <w:marTop w:val="0"/>
          <w:marBottom w:val="0"/>
          <w:divBdr>
            <w:top w:val="none" w:sz="0" w:space="0" w:color="auto"/>
            <w:left w:val="none" w:sz="0" w:space="0" w:color="auto"/>
            <w:bottom w:val="none" w:sz="0" w:space="0" w:color="auto"/>
            <w:right w:val="none" w:sz="0" w:space="0" w:color="auto"/>
          </w:divBdr>
          <w:divsChild>
            <w:div w:id="1443722618">
              <w:marLeft w:val="0"/>
              <w:marRight w:val="0"/>
              <w:marTop w:val="0"/>
              <w:marBottom w:val="0"/>
              <w:divBdr>
                <w:top w:val="single" w:sz="2" w:space="0" w:color="D0E7E9"/>
                <w:left w:val="single" w:sz="2" w:space="11" w:color="D0E7E9"/>
                <w:bottom w:val="single" w:sz="2" w:space="8" w:color="D0E7E9"/>
                <w:right w:val="single" w:sz="2" w:space="11" w:color="D0E7E9"/>
              </w:divBdr>
            </w:div>
          </w:divsChild>
        </w:div>
      </w:divsChild>
    </w:div>
    <w:div w:id="1554929168">
      <w:bodyDiv w:val="1"/>
      <w:marLeft w:val="0"/>
      <w:marRight w:val="0"/>
      <w:marTop w:val="0"/>
      <w:marBottom w:val="0"/>
      <w:divBdr>
        <w:top w:val="none" w:sz="0" w:space="0" w:color="auto"/>
        <w:left w:val="none" w:sz="0" w:space="0" w:color="auto"/>
        <w:bottom w:val="none" w:sz="0" w:space="0" w:color="auto"/>
        <w:right w:val="none" w:sz="0" w:space="0" w:color="auto"/>
      </w:divBdr>
      <w:divsChild>
        <w:div w:id="1009940694">
          <w:marLeft w:val="0"/>
          <w:marRight w:val="0"/>
          <w:marTop w:val="0"/>
          <w:marBottom w:val="0"/>
          <w:divBdr>
            <w:top w:val="none" w:sz="0" w:space="0" w:color="auto"/>
            <w:left w:val="none" w:sz="0" w:space="0" w:color="auto"/>
            <w:bottom w:val="none" w:sz="0" w:space="0" w:color="auto"/>
            <w:right w:val="none" w:sz="0" w:space="0" w:color="auto"/>
          </w:divBdr>
          <w:divsChild>
            <w:div w:id="1927807188">
              <w:marLeft w:val="0"/>
              <w:marRight w:val="0"/>
              <w:marTop w:val="0"/>
              <w:marBottom w:val="0"/>
              <w:divBdr>
                <w:top w:val="single" w:sz="2" w:space="0" w:color="D0E7E9"/>
                <w:left w:val="single" w:sz="2" w:space="11" w:color="D0E7E9"/>
                <w:bottom w:val="single" w:sz="2" w:space="8" w:color="D0E7E9"/>
                <w:right w:val="single" w:sz="2" w:space="11" w:color="D0E7E9"/>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ct3211</dc:creator>
  <cp:lastModifiedBy>文書組長 卓玉瑛</cp:lastModifiedBy>
  <cp:revision>2</cp:revision>
  <dcterms:created xsi:type="dcterms:W3CDTF">2015-10-26T01:41:00Z</dcterms:created>
  <dcterms:modified xsi:type="dcterms:W3CDTF">2015-10-26T01:41:00Z</dcterms:modified>
</cp:coreProperties>
</file>