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86" w:rsidRPr="00C23650" w:rsidRDefault="00964E86" w:rsidP="00964E86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C23650">
        <w:rPr>
          <w:rFonts w:ascii="Times New Roman" w:eastAsia="標楷體"/>
          <w:b/>
          <w:sz w:val="32"/>
          <w:szCs w:val="32"/>
        </w:rPr>
        <w:t>104</w:t>
      </w:r>
      <w:r w:rsidRPr="00C23650">
        <w:rPr>
          <w:rFonts w:ascii="Times New Roman" w:eastAsia="標楷體"/>
          <w:b/>
          <w:sz w:val="32"/>
          <w:szCs w:val="32"/>
        </w:rPr>
        <w:t>年端午節連續假期國道交通疏導措施一覽表</w:t>
      </w:r>
    </w:p>
    <w:tbl>
      <w:tblPr>
        <w:tblW w:w="16135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260"/>
        <w:gridCol w:w="1843"/>
        <w:gridCol w:w="1559"/>
        <w:gridCol w:w="1984"/>
        <w:gridCol w:w="1535"/>
        <w:gridCol w:w="3685"/>
        <w:gridCol w:w="992"/>
      </w:tblGrid>
      <w:tr w:rsidR="00964E86" w:rsidRPr="00C23650" w:rsidTr="00B6247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</w:rPr>
            </w:pPr>
            <w:r w:rsidRPr="00C23650">
              <w:rPr>
                <w:rFonts w:ascii="Times New Roman" w:eastAsia="標楷體"/>
                <w:bCs/>
              </w:rPr>
              <w:t>日期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高乘載管制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匝道封閉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</w:t>
            </w:r>
          </w:p>
        </w:tc>
        <w:tc>
          <w:tcPr>
            <w:tcW w:w="1984" w:type="dxa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  <w:noProof/>
              </w:rPr>
              <w:t>單一費率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差別收費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開放路肩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匝道儀控管制</w:t>
            </w:r>
          </w:p>
        </w:tc>
      </w:tr>
      <w:tr w:rsidR="00964E86" w:rsidRPr="00C23650" w:rsidTr="00B6247D">
        <w:trPr>
          <w:trHeight w:val="12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19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（週五）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</w:t>
            </w:r>
            <w:r>
              <w:rPr>
                <w:rFonts w:eastAsia="標楷體" w:hint="eastAsia"/>
                <w:bCs/>
                <w:sz w:val="24"/>
                <w:szCs w:val="24"/>
              </w:rPr>
              <w:t>18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平鎮系統南下入口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前一日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23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時至當日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6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時國道全線雙向暫停收費</w:t>
            </w:r>
          </w:p>
        </w:tc>
        <w:tc>
          <w:tcPr>
            <w:tcW w:w="1984" w:type="dxa"/>
            <w:vMerge w:val="restart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採單一費率，即無每日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公里優惠里程及長途折扣，各車種不論行駛長度，收費單價均為每公里：小型車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0.9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元、大型車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1.12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元、聯結車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1.35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ind w:leftChars="-48" w:left="-115"/>
              <w:jc w:val="both"/>
              <w:outlineLvl w:val="9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暫停收費時段外，國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「新竹系統至燕巢系統」採單一費率</w:t>
            </w:r>
            <w:r w:rsidRPr="00C23650">
              <w:rPr>
                <w:rFonts w:eastAsia="標楷體"/>
                <w:bCs/>
                <w:sz w:val="24"/>
                <w:szCs w:val="24"/>
              </w:rPr>
              <w:t>8</w:t>
            </w:r>
            <w:r w:rsidRPr="00C23650">
              <w:rPr>
                <w:rFonts w:eastAsia="標楷體"/>
                <w:bCs/>
                <w:sz w:val="24"/>
                <w:szCs w:val="24"/>
              </w:rPr>
              <w:t>折收費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Chars="-45" w:left="432" w:hangingChars="225" w:hanging="54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（一）現有開放路肩措施照常實施</w:t>
            </w:r>
          </w:p>
          <w:p w:rsidR="00964E86" w:rsidRPr="00C23650" w:rsidRDefault="00964E86" w:rsidP="003207B5">
            <w:pPr>
              <w:pStyle w:val="a4"/>
              <w:spacing w:line="240" w:lineRule="exact"/>
              <w:ind w:leftChars="-45" w:left="600" w:hangingChars="295" w:hanging="708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（二）</w:t>
            </w:r>
            <w:r w:rsidRPr="00C23650">
              <w:rPr>
                <w:rFonts w:ascii="Times New Roman" w:eastAsia="標楷體"/>
                <w:sz w:val="24"/>
                <w:szCs w:val="24"/>
              </w:rPr>
              <w:t>104</w:t>
            </w:r>
            <w:r w:rsidRPr="00C23650">
              <w:rPr>
                <w:rFonts w:ascii="Times New Roman" w:eastAsia="標楷體"/>
                <w:sz w:val="24"/>
                <w:szCs w:val="24"/>
              </w:rPr>
              <w:t>年</w:t>
            </w:r>
            <w:r w:rsidRPr="00C23650">
              <w:rPr>
                <w:rFonts w:ascii="Times New Roman" w:eastAsia="標楷體"/>
                <w:sz w:val="24"/>
                <w:szCs w:val="24"/>
              </w:rPr>
              <w:t>6</w:t>
            </w:r>
            <w:r w:rsidRPr="00C23650">
              <w:rPr>
                <w:rFonts w:ascii="Times New Roman" w:eastAsia="標楷體"/>
                <w:sz w:val="24"/>
                <w:szCs w:val="24"/>
              </w:rPr>
              <w:t>月</w:t>
            </w:r>
            <w:r w:rsidRPr="00C23650">
              <w:rPr>
                <w:rFonts w:ascii="Times New Roman" w:eastAsia="標楷體"/>
                <w:sz w:val="24"/>
                <w:szCs w:val="24"/>
              </w:rPr>
              <w:t>19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日至</w:t>
            </w:r>
            <w:r w:rsidRPr="00C23650">
              <w:rPr>
                <w:rFonts w:ascii="Times New Roman" w:eastAsia="標楷體"/>
                <w:sz w:val="24"/>
                <w:szCs w:val="24"/>
              </w:rPr>
              <w:t>21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日，每日增加開放路肩路段與時段供小型車行駛如下表。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</w:rPr>
              <w:t>視高速公路主線交通狀況採取嚴格管制</w:t>
            </w:r>
          </w:p>
        </w:tc>
      </w:tr>
      <w:tr w:rsidR="00964E86" w:rsidRPr="00C23650" w:rsidTr="00B6247D">
        <w:trPr>
          <w:trHeight w:val="1504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（週六）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964E86">
            <w:pPr>
              <w:pStyle w:val="a4"/>
              <w:spacing w:line="240" w:lineRule="exact"/>
              <w:ind w:left="264" w:hangingChars="132" w:hanging="264"/>
              <w:rPr>
                <w:rFonts w:ascii="Times New Roman" w:eastAsia="標楷體"/>
                <w:bCs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</w:tr>
      <w:tr w:rsidR="00964E86" w:rsidRPr="00C23650" w:rsidTr="00B6247D">
        <w:trPr>
          <w:trHeight w:val="11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21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（週日）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0-24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埔鹽系統及國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竹南北上入口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="317" w:hangingChars="132" w:hanging="317"/>
              <w:rPr>
                <w:rFonts w:ascii="Times New Roman" w:eastAsia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Cs w:val="28"/>
              </w:rPr>
            </w:pPr>
          </w:p>
        </w:tc>
      </w:tr>
    </w:tbl>
    <w:p w:rsidR="00964E86" w:rsidRPr="00E53E63" w:rsidRDefault="00964E86" w:rsidP="00964E86">
      <w:pPr>
        <w:numPr>
          <w:ilvl w:val="0"/>
          <w:numId w:val="3"/>
        </w:numPr>
        <w:snapToGrid w:val="0"/>
        <w:textAlignment w:val="auto"/>
        <w:rPr>
          <w:rFonts w:ascii="Times New Roman" w:eastAsia="標楷體"/>
          <w:sz w:val="36"/>
          <w:szCs w:val="32"/>
        </w:rPr>
      </w:pPr>
      <w:r w:rsidRPr="00C23650">
        <w:rPr>
          <w:rFonts w:ascii="Times New Roman" w:eastAsia="標楷體"/>
        </w:rPr>
        <w:t>每日增加開放路肩路段與時段彙整表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08"/>
        <w:gridCol w:w="5977"/>
        <w:gridCol w:w="1149"/>
      </w:tblGrid>
      <w:tr w:rsidR="00CE37EA" w:rsidRPr="001B77C8" w:rsidTr="00CE37E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路線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方向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路段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里程</w:t>
            </w:r>
            <w:r w:rsidRPr="001B77C8">
              <w:rPr>
                <w:rFonts w:ascii="Times New Roman"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時段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高架道路楊梅地磅引道終點至新竹系統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</w:t>
            </w:r>
            <w:proofErr w:type="gramStart"/>
            <w:r w:rsidRPr="001B77C8">
              <w:rPr>
                <w:rFonts w:ascii="Times New Roman"/>
                <w:sz w:val="22"/>
              </w:rPr>
              <w:t>交流道間為開放</w:t>
            </w:r>
            <w:proofErr w:type="gramEnd"/>
            <w:r w:rsidRPr="001B77C8">
              <w:rPr>
                <w:rFonts w:ascii="Times New Roman"/>
                <w:sz w:val="22"/>
              </w:rPr>
              <w:t>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/>
              <w:ind w:left="357" w:hanging="357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高架道路楊梅地磅引道終點至湖口</w:t>
            </w:r>
            <w:r w:rsidRPr="001B77C8">
              <w:rPr>
                <w:rFonts w:ascii="Times New Roman"/>
                <w:sz w:val="22"/>
              </w:rPr>
              <w:t xml:space="preserve">(71K+720~83K+300)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湖口至湖口服務區</w:t>
            </w:r>
            <w:r w:rsidRPr="001B77C8">
              <w:rPr>
                <w:rFonts w:ascii="Times New Roman"/>
                <w:sz w:val="22"/>
              </w:rPr>
              <w:t xml:space="preserve">(84K+500~86K+200)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湖口服務區至竹北</w:t>
            </w:r>
            <w:r w:rsidRPr="001B77C8">
              <w:rPr>
                <w:rFonts w:ascii="Times New Roman"/>
                <w:sz w:val="22"/>
              </w:rPr>
              <w:t>(88K+570~90K+450)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竹北至新竹公道五路</w:t>
            </w:r>
            <w:r w:rsidRPr="001B77C8">
              <w:rPr>
                <w:rFonts w:ascii="Times New Roman"/>
                <w:sz w:val="22"/>
              </w:rPr>
              <w:t>(91K+500~93K+090)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新竹園區二路至新竹系統</w:t>
            </w:r>
            <w:r w:rsidRPr="001B77C8">
              <w:rPr>
                <w:rFonts w:ascii="Times New Roman"/>
                <w:sz w:val="22"/>
              </w:rPr>
              <w:t>(97K+500~98K+300)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下營系統至麻豆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  <w:szCs w:val="28"/>
              </w:rPr>
              <w:t>300K+500~303K+340</w:t>
            </w:r>
            <w:r w:rsidRPr="001B77C8">
              <w:rPr>
                <w:rFonts w:ascii="Times New Roman"/>
                <w:sz w:val="22"/>
              </w:rPr>
              <w:t>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新竹公道五路至高架道路楊梅端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</w:t>
            </w:r>
            <w:proofErr w:type="gramStart"/>
            <w:r w:rsidRPr="001B77C8">
              <w:rPr>
                <w:rFonts w:ascii="Times New Roman"/>
                <w:sz w:val="22"/>
              </w:rPr>
              <w:t>交流道間為開放</w:t>
            </w:r>
            <w:proofErr w:type="gramEnd"/>
            <w:r w:rsidRPr="001B77C8">
              <w:rPr>
                <w:rFonts w:ascii="Times New Roman"/>
                <w:sz w:val="22"/>
              </w:rPr>
              <w:t>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新竹公道五路至竹北</w:t>
            </w:r>
            <w:r w:rsidRPr="001B77C8">
              <w:rPr>
                <w:rFonts w:ascii="Times New Roman"/>
                <w:sz w:val="22"/>
              </w:rPr>
              <w:t>(93K+150~91K+250)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竹北至湖口服務區</w:t>
            </w:r>
            <w:r w:rsidRPr="001B77C8">
              <w:rPr>
                <w:rFonts w:ascii="Times New Roman"/>
                <w:sz w:val="22"/>
              </w:rPr>
              <w:t>(90K+300~87K+300)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湖口至高架道路楊梅端</w:t>
            </w:r>
            <w:r w:rsidRPr="001B77C8">
              <w:rPr>
                <w:rFonts w:ascii="Times New Roman"/>
                <w:sz w:val="22"/>
              </w:rPr>
              <w:t>(83K+200~71K+800)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>
              <w:br w:type="page"/>
            </w: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大溪至龍潭</w:t>
            </w:r>
            <w:r w:rsidRPr="001B77C8">
              <w:rPr>
                <w:rFonts w:ascii="Times New Roman"/>
                <w:bCs/>
                <w:sz w:val="22"/>
              </w:rPr>
              <w:t>(63K+100~67K+500)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關西服務區至關西</w:t>
            </w:r>
            <w:r w:rsidRPr="001B77C8">
              <w:rPr>
                <w:rFonts w:ascii="Times New Roman"/>
                <w:bCs/>
                <w:sz w:val="22"/>
              </w:rPr>
              <w:t>(77K+180~78K+477)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霧峰至中投</w:t>
            </w:r>
            <w:r w:rsidRPr="001B77C8">
              <w:rPr>
                <w:rFonts w:ascii="Times New Roman"/>
                <w:bCs/>
                <w:sz w:val="22"/>
              </w:rPr>
              <w:t>(</w:t>
            </w:r>
            <w:r w:rsidRPr="001B77C8">
              <w:rPr>
                <w:rFonts w:ascii="Times New Roman"/>
                <w:bCs/>
                <w:color w:val="000000"/>
                <w:sz w:val="22"/>
              </w:rPr>
              <w:t>210K+550~209K+830</w:t>
            </w:r>
            <w:r w:rsidRPr="001B77C8">
              <w:rPr>
                <w:rFonts w:ascii="Times New Roman"/>
                <w:bCs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bCs/>
                <w:sz w:val="22"/>
              </w:rPr>
            </w:pPr>
            <w:r w:rsidRPr="001B77C8">
              <w:rPr>
                <w:rFonts w:ascii="Times New Roman" w:hint="eastAsia"/>
                <w:bCs/>
                <w:sz w:val="22"/>
              </w:rPr>
              <w:t>寶山爬坡道終點至竹林</w:t>
            </w:r>
            <w:r w:rsidR="00063B65">
              <w:rPr>
                <w:rFonts w:ascii="Times New Roman" w:hint="eastAsia"/>
                <w:bCs/>
                <w:sz w:val="22"/>
              </w:rPr>
              <w:t>(96K+0</w:t>
            </w:r>
            <w:r w:rsidRPr="001B77C8">
              <w:rPr>
                <w:rFonts w:ascii="Times New Roman" w:hint="eastAsia"/>
                <w:bCs/>
                <w:sz w:val="22"/>
              </w:rPr>
              <w:t>00~90K+700)</w:t>
            </w:r>
            <w:r w:rsidRPr="001B77C8">
              <w:rPr>
                <w:rFonts w:ascii="Times New Roman"/>
                <w:bCs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竹林至關西北上</w:t>
            </w:r>
            <w:r w:rsidRPr="001B77C8">
              <w:rPr>
                <w:rFonts w:ascii="Times New Roman"/>
                <w:bCs/>
                <w:sz w:val="22"/>
              </w:rPr>
              <w:t>(89K+800~81K+400)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原龍潭收費站至龍潭</w:t>
            </w:r>
            <w:r w:rsidRPr="001B77C8">
              <w:rPr>
                <w:rFonts w:ascii="Times New Roman"/>
                <w:bCs/>
                <w:sz w:val="22"/>
              </w:rPr>
              <w:t>(72K+000~68K+800)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龍潭至大溪</w:t>
            </w:r>
            <w:r w:rsidRPr="001B77C8">
              <w:rPr>
                <w:rFonts w:ascii="Times New Roman"/>
                <w:sz w:val="22"/>
              </w:rPr>
              <w:t>(67K+680~63K+250)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</w:tbl>
    <w:p w:rsidR="00964E86" w:rsidRDefault="00964E86" w:rsidP="00964E86">
      <w:pPr>
        <w:rPr>
          <w:rFonts w:eastAsia="標楷體"/>
        </w:rPr>
      </w:pPr>
      <w:r w:rsidRPr="004657E5">
        <w:rPr>
          <w:rFonts w:eastAsia="標楷體"/>
        </w:rPr>
        <w:t>備註：開放路肩路段係以兩兩交流道間為開放範圍，並供下匝道車流提前匯出使用，</w:t>
      </w:r>
    </w:p>
    <w:p w:rsidR="005B4B06" w:rsidRPr="005B4B06" w:rsidRDefault="00964E86" w:rsidP="005B4B06">
      <w:pPr>
        <w:snapToGrid w:val="0"/>
        <w:ind w:left="708" w:hangingChars="295" w:hanging="708"/>
        <w:rPr>
          <w:rFonts w:eastAsia="標楷體"/>
        </w:rPr>
        <w:sectPr w:rsidR="005B4B06" w:rsidRPr="005B4B06" w:rsidSect="00495AFB"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r>
        <w:rPr>
          <w:rFonts w:eastAsia="標楷體" w:hint="eastAsia"/>
        </w:rPr>
        <w:t xml:space="preserve">      </w:t>
      </w:r>
      <w:r w:rsidRPr="004657E5">
        <w:rPr>
          <w:rFonts w:eastAsia="標楷體"/>
        </w:rPr>
        <w:t>至實際開放里程請以現場標誌</w:t>
      </w:r>
      <w:r w:rsidRPr="004657E5">
        <w:rPr>
          <w:rFonts w:eastAsia="標楷體"/>
        </w:rPr>
        <w:t>(</w:t>
      </w:r>
      <w:r w:rsidRPr="004657E5">
        <w:rPr>
          <w:rFonts w:eastAsia="標楷體"/>
        </w:rPr>
        <w:t>公布於本局網站供用路人查詢</w:t>
      </w:r>
      <w:r w:rsidRPr="004657E5">
        <w:rPr>
          <w:rFonts w:eastAsia="標楷體"/>
        </w:rPr>
        <w:t>)</w:t>
      </w:r>
      <w:r w:rsidRPr="004657E5">
        <w:rPr>
          <w:rFonts w:eastAsia="標楷體"/>
        </w:rPr>
        <w:t>為準。</w:t>
      </w:r>
    </w:p>
    <w:p w:rsidR="00556BA9" w:rsidRPr="00964E86" w:rsidRDefault="00556BA9" w:rsidP="00964E86"/>
    <w:sectPr w:rsidR="00556BA9" w:rsidRPr="00964E86" w:rsidSect="00964E8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5D" w:rsidRDefault="0022345D" w:rsidP="00832423">
      <w:r>
        <w:separator/>
      </w:r>
    </w:p>
  </w:endnote>
  <w:endnote w:type="continuationSeparator" w:id="0">
    <w:p w:rsidR="0022345D" w:rsidRDefault="0022345D" w:rsidP="008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5D" w:rsidRDefault="0022345D" w:rsidP="00832423">
      <w:r>
        <w:separator/>
      </w:r>
    </w:p>
  </w:footnote>
  <w:footnote w:type="continuationSeparator" w:id="0">
    <w:p w:rsidR="0022345D" w:rsidRDefault="0022345D" w:rsidP="0083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DA5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65F3B"/>
    <w:multiLevelType w:val="hybridMultilevel"/>
    <w:tmpl w:val="42E24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3">
    <w:nsid w:val="48EC3C81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3F5A39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76E17"/>
    <w:multiLevelType w:val="hybridMultilevel"/>
    <w:tmpl w:val="56345BF4"/>
    <w:lvl w:ilvl="0" w:tplc="1E76D652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FBC186B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A"/>
    <w:rsid w:val="00063B65"/>
    <w:rsid w:val="000E753A"/>
    <w:rsid w:val="000F4E30"/>
    <w:rsid w:val="0022345D"/>
    <w:rsid w:val="00233138"/>
    <w:rsid w:val="00400686"/>
    <w:rsid w:val="00421868"/>
    <w:rsid w:val="00556BA9"/>
    <w:rsid w:val="005B4B06"/>
    <w:rsid w:val="007213B2"/>
    <w:rsid w:val="007A069E"/>
    <w:rsid w:val="00832423"/>
    <w:rsid w:val="00964E86"/>
    <w:rsid w:val="00A53CF3"/>
    <w:rsid w:val="00B6247D"/>
    <w:rsid w:val="00BE3BEC"/>
    <w:rsid w:val="00CE37EA"/>
    <w:rsid w:val="00CE4700"/>
    <w:rsid w:val="00DB4E46"/>
    <w:rsid w:val="00E459CF"/>
    <w:rsid w:val="00E94009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4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文書組幹事  徐秀娟</cp:lastModifiedBy>
  <cp:revision>2</cp:revision>
  <cp:lastPrinted>2015-05-21T08:48:00Z</cp:lastPrinted>
  <dcterms:created xsi:type="dcterms:W3CDTF">2015-06-01T00:24:00Z</dcterms:created>
  <dcterms:modified xsi:type="dcterms:W3CDTF">2015-06-01T00:24:00Z</dcterms:modified>
</cp:coreProperties>
</file>