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82" w:rsidRDefault="00136082" w:rsidP="00136082">
      <w:pPr>
        <w:pStyle w:val="a4"/>
        <w:spacing w:after="240" w:line="480" w:lineRule="auto"/>
        <w:ind w:leftChars="0" w:left="0"/>
        <w:jc w:val="distribute"/>
        <w:rPr>
          <w:rFonts w:eastAsia="標楷體"/>
          <w:sz w:val="32"/>
          <w:szCs w:val="44"/>
        </w:rPr>
      </w:pPr>
      <w:r>
        <w:rPr>
          <w:rFonts w:eastAsia="標楷體" w:hint="eastAsia"/>
          <w:sz w:val="32"/>
          <w:szCs w:val="44"/>
        </w:rPr>
        <w:t>【北一</w:t>
      </w:r>
      <w:r w:rsidR="00B36B2D" w:rsidRPr="00136082">
        <w:rPr>
          <w:rFonts w:eastAsia="標楷體" w:hint="eastAsia"/>
          <w:sz w:val="32"/>
          <w:szCs w:val="44"/>
        </w:rPr>
        <w:t>翻轉</w:t>
      </w:r>
      <w:r>
        <w:rPr>
          <w:rFonts w:eastAsia="標楷體" w:hint="eastAsia"/>
          <w:sz w:val="32"/>
          <w:szCs w:val="44"/>
        </w:rPr>
        <w:t>講堂】</w:t>
      </w:r>
      <w:bookmarkStart w:id="0" w:name="_GoBack"/>
      <w:r w:rsidRPr="00136082">
        <w:rPr>
          <w:rFonts w:eastAsia="標楷體" w:hint="eastAsia"/>
          <w:sz w:val="32"/>
          <w:szCs w:val="44"/>
        </w:rPr>
        <w:t>微翻轉遊戲式學習活動體驗與設計</w:t>
      </w:r>
      <w:r>
        <w:rPr>
          <w:rFonts w:eastAsia="標楷體" w:hint="eastAsia"/>
          <w:sz w:val="32"/>
          <w:szCs w:val="44"/>
        </w:rPr>
        <w:t>研習簡章</w:t>
      </w:r>
    </w:p>
    <w:bookmarkEnd w:id="0"/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/>
        <w:rPr>
          <w:rFonts w:eastAsia="華康仿宋體W2"/>
        </w:rPr>
      </w:pPr>
      <w:r>
        <w:rPr>
          <w:rFonts w:eastAsia="華康仿宋體W2" w:hint="eastAsia"/>
        </w:rPr>
        <w:t>依據：教育部</w:t>
      </w:r>
      <w:r>
        <w:rPr>
          <w:rFonts w:eastAsia="華康仿宋體W2"/>
        </w:rPr>
        <w:t>103</w:t>
      </w:r>
      <w:r>
        <w:rPr>
          <w:rFonts w:eastAsia="華康仿宋體W2" w:hint="eastAsia"/>
        </w:rPr>
        <w:t>學年度</w:t>
      </w:r>
      <w:proofErr w:type="gramStart"/>
      <w:r>
        <w:rPr>
          <w:rFonts w:eastAsia="華康仿宋體W2" w:hint="eastAsia"/>
        </w:rPr>
        <w:t>高中職適性</w:t>
      </w:r>
      <w:proofErr w:type="gramEnd"/>
      <w:r>
        <w:rPr>
          <w:rFonts w:eastAsia="華康仿宋體W2" w:hint="eastAsia"/>
        </w:rPr>
        <w:t>學習社區教育</w:t>
      </w:r>
      <w:proofErr w:type="gramStart"/>
      <w:r>
        <w:rPr>
          <w:rFonts w:eastAsia="華康仿宋體W2" w:hint="eastAsia"/>
        </w:rPr>
        <w:t>資源均質化</w:t>
      </w:r>
      <w:proofErr w:type="gramEnd"/>
      <w:r>
        <w:rPr>
          <w:rFonts w:eastAsia="華康仿宋體W2" w:hint="eastAsia"/>
        </w:rPr>
        <w:t>實施方案。</w:t>
      </w:r>
    </w:p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>
        <w:rPr>
          <w:rFonts w:eastAsia="華康仿宋體W2" w:hint="eastAsia"/>
        </w:rPr>
        <w:t>目標：研發教學創新模式，提高教師教學效能，達成適性學習與教育資源共享之目標。</w:t>
      </w:r>
    </w:p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>
        <w:rPr>
          <w:rFonts w:eastAsia="華康仿宋體W2" w:hint="eastAsia"/>
        </w:rPr>
        <w:t>主辦單位：臺北市立第一女子高級中學</w:t>
      </w:r>
    </w:p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>
        <w:rPr>
          <w:rFonts w:eastAsia="華康仿宋體W2" w:hint="eastAsia"/>
        </w:rPr>
        <w:t>實施對象：</w:t>
      </w:r>
      <w:r w:rsidRPr="00136082">
        <w:rPr>
          <w:rFonts w:eastAsia="華康仿宋體W2"/>
        </w:rPr>
        <w:t>全國高國中社會領域</w:t>
      </w:r>
      <w:r>
        <w:rPr>
          <w:rFonts w:eastAsia="華康仿宋體W2" w:hint="eastAsia"/>
        </w:rPr>
        <w:t>教</w:t>
      </w:r>
      <w:r w:rsidRPr="00136082">
        <w:rPr>
          <w:rFonts w:eastAsia="華康仿宋體W2"/>
        </w:rPr>
        <w:t>師</w:t>
      </w:r>
      <w:r>
        <w:rPr>
          <w:rFonts w:eastAsia="華康仿宋體W2" w:hint="eastAsia"/>
        </w:rPr>
        <w:t>。</w:t>
      </w:r>
    </w:p>
    <w:p w:rsidR="00136082" w:rsidRP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 w:rsidRPr="00136082">
        <w:rPr>
          <w:rFonts w:eastAsia="華康仿宋體W2"/>
        </w:rPr>
        <w:t>研習主題：</w:t>
      </w:r>
      <w:r w:rsidRPr="00136082">
        <w:rPr>
          <w:rFonts w:eastAsia="華康仿宋體W2" w:hint="eastAsia"/>
        </w:rPr>
        <w:t>「</w:t>
      </w:r>
      <w:r w:rsidRPr="00136082">
        <w:rPr>
          <w:rFonts w:eastAsia="華康仿宋體W2"/>
        </w:rPr>
        <w:t>微翻轉遊戲式學習活動</w:t>
      </w:r>
      <w:r w:rsidRPr="00136082">
        <w:rPr>
          <w:rFonts w:eastAsia="華康仿宋體W2" w:hint="eastAsia"/>
        </w:rPr>
        <w:t>」</w:t>
      </w:r>
      <w:r w:rsidRPr="00136082">
        <w:rPr>
          <w:rFonts w:eastAsia="華康仿宋體W2"/>
        </w:rPr>
        <w:t>之體驗與設計</w:t>
      </w:r>
      <w:r w:rsidRPr="00136082">
        <w:rPr>
          <w:rFonts w:eastAsia="華康仿宋體W2"/>
        </w:rPr>
        <w:t xml:space="preserve"> </w:t>
      </w:r>
    </w:p>
    <w:p w:rsidR="00A35FEF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 w:rsidRPr="00136082">
        <w:rPr>
          <w:rFonts w:eastAsia="華康仿宋體W2"/>
        </w:rPr>
        <w:t>研習講師：</w:t>
      </w:r>
      <w:r w:rsidR="00A35FEF" w:rsidRPr="00136082">
        <w:rPr>
          <w:rFonts w:eastAsia="華康仿宋體W2"/>
        </w:rPr>
        <w:t>侯惠澤博士</w:t>
      </w:r>
    </w:p>
    <w:p w:rsidR="00A35FEF" w:rsidRDefault="00136082" w:rsidP="00A35FEF">
      <w:pPr>
        <w:pStyle w:val="a4"/>
        <w:spacing w:line="276" w:lineRule="auto"/>
        <w:ind w:leftChars="0" w:left="1560"/>
        <w:rPr>
          <w:rFonts w:eastAsia="華康仿宋體W2"/>
        </w:rPr>
      </w:pPr>
      <w:r w:rsidRPr="00136082">
        <w:rPr>
          <w:rFonts w:eastAsia="華康仿宋體W2"/>
        </w:rPr>
        <w:t>國立台灣科技大學應用科技研究所副教授</w:t>
      </w:r>
    </w:p>
    <w:p w:rsidR="00136082" w:rsidRPr="00136082" w:rsidRDefault="00136082" w:rsidP="00A35FEF">
      <w:pPr>
        <w:pStyle w:val="a4"/>
        <w:spacing w:line="276" w:lineRule="auto"/>
        <w:ind w:leftChars="0" w:left="1560"/>
        <w:rPr>
          <w:rFonts w:eastAsia="華康仿宋體W2"/>
        </w:rPr>
      </w:pPr>
      <w:r w:rsidRPr="00136082">
        <w:rPr>
          <w:rFonts w:eastAsia="華康仿宋體W2"/>
        </w:rPr>
        <w:t>學習</w:t>
      </w:r>
      <w:proofErr w:type="gramStart"/>
      <w:r w:rsidRPr="00136082">
        <w:rPr>
          <w:rFonts w:eastAsia="華康仿宋體W2"/>
        </w:rPr>
        <w:t>型桌遊</w:t>
      </w:r>
      <w:proofErr w:type="gramEnd"/>
      <w:r w:rsidR="00A35FEF">
        <w:rPr>
          <w:rFonts w:eastAsia="華康仿宋體W2" w:hint="eastAsia"/>
        </w:rPr>
        <w:t>--</w:t>
      </w:r>
      <w:r w:rsidRPr="00136082">
        <w:rPr>
          <w:rFonts w:eastAsia="華康仿宋體W2"/>
        </w:rPr>
        <w:t>走過台灣設計團隊：台灣科大迷你教育遊戲團隊主持人</w:t>
      </w:r>
      <w:r w:rsidRPr="00136082">
        <w:rPr>
          <w:rFonts w:eastAsia="華康仿宋體W2"/>
        </w:rPr>
        <w:t xml:space="preserve"> </w:t>
      </w:r>
    </w:p>
    <w:p w:rsidR="00136082" w:rsidRP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 w:rsidRPr="00136082">
        <w:rPr>
          <w:rFonts w:eastAsia="華康仿宋體W2"/>
        </w:rPr>
        <w:t>研習日期：</w:t>
      </w:r>
      <w:r w:rsidRPr="00136082">
        <w:rPr>
          <w:rFonts w:eastAsia="華康仿宋體W2"/>
        </w:rPr>
        <w:t>104</w:t>
      </w:r>
      <w:r w:rsidRPr="00136082">
        <w:rPr>
          <w:rFonts w:eastAsia="華康仿宋體W2"/>
        </w:rPr>
        <w:t>年</w:t>
      </w:r>
      <w:r w:rsidRPr="00136082">
        <w:rPr>
          <w:rFonts w:eastAsia="華康仿宋體W2"/>
        </w:rPr>
        <w:t>5</w:t>
      </w:r>
      <w:r w:rsidRPr="00136082">
        <w:rPr>
          <w:rFonts w:eastAsia="華康仿宋體W2"/>
        </w:rPr>
        <w:t>月</w:t>
      </w:r>
      <w:r w:rsidRPr="00136082">
        <w:rPr>
          <w:rFonts w:eastAsia="華康仿宋體W2"/>
        </w:rPr>
        <w:t>20</w:t>
      </w:r>
      <w:r w:rsidRPr="00136082">
        <w:rPr>
          <w:rFonts w:eastAsia="華康仿宋體W2"/>
        </w:rPr>
        <w:t>日</w:t>
      </w:r>
      <w:r w:rsidR="001E68A5">
        <w:rPr>
          <w:rFonts w:eastAsia="華康仿宋體W2" w:hint="eastAsia"/>
        </w:rPr>
        <w:t>(</w:t>
      </w:r>
      <w:r w:rsidRPr="00136082">
        <w:rPr>
          <w:rFonts w:eastAsia="華康仿宋體W2"/>
        </w:rPr>
        <w:t>星期三</w:t>
      </w:r>
      <w:r w:rsidR="001E68A5">
        <w:rPr>
          <w:rFonts w:eastAsia="華康仿宋體W2" w:hint="eastAsia"/>
        </w:rPr>
        <w:t>)</w:t>
      </w:r>
    </w:p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 w:rsidRPr="00136082">
        <w:rPr>
          <w:rFonts w:eastAsia="華康仿宋體W2"/>
        </w:rPr>
        <w:t>研習流程</w:t>
      </w:r>
      <w:r>
        <w:rPr>
          <w:rFonts w:eastAsia="華康仿宋體W2" w:hint="eastAsia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A35FEF" w:rsidTr="00B36B2D">
        <w:tc>
          <w:tcPr>
            <w:tcW w:w="3510" w:type="dxa"/>
          </w:tcPr>
          <w:p w:rsidR="00A35FEF" w:rsidRDefault="00A35FEF" w:rsidP="00A35FEF">
            <w:pPr>
              <w:spacing w:line="276" w:lineRule="auto"/>
              <w:jc w:val="center"/>
              <w:rPr>
                <w:rFonts w:eastAsia="華康仿宋體W2"/>
              </w:rPr>
            </w:pPr>
            <w:r>
              <w:rPr>
                <w:rFonts w:eastAsia="華康仿宋體W2" w:hint="eastAsia"/>
              </w:rPr>
              <w:t>時間</w:t>
            </w:r>
          </w:p>
        </w:tc>
        <w:tc>
          <w:tcPr>
            <w:tcW w:w="6096" w:type="dxa"/>
            <w:vAlign w:val="center"/>
          </w:tcPr>
          <w:p w:rsidR="00A35FEF" w:rsidRDefault="00A35FEF" w:rsidP="00B36B2D">
            <w:pPr>
              <w:spacing w:line="276" w:lineRule="auto"/>
              <w:jc w:val="center"/>
              <w:rPr>
                <w:rFonts w:eastAsia="華康仿宋體W2"/>
              </w:rPr>
            </w:pPr>
            <w:r>
              <w:rPr>
                <w:rFonts w:eastAsia="華康仿宋體W2" w:hint="eastAsia"/>
              </w:rPr>
              <w:t>研習內容</w:t>
            </w:r>
          </w:p>
        </w:tc>
      </w:tr>
      <w:tr w:rsidR="00A35FEF" w:rsidTr="00B36B2D">
        <w:tc>
          <w:tcPr>
            <w:tcW w:w="3510" w:type="dxa"/>
            <w:vAlign w:val="center"/>
          </w:tcPr>
          <w:p w:rsidR="00A35FEF" w:rsidRDefault="00A35FEF" w:rsidP="00B36B2D">
            <w:pPr>
              <w:spacing w:line="276" w:lineRule="auto"/>
              <w:jc w:val="center"/>
              <w:rPr>
                <w:rFonts w:eastAsia="華康仿宋體W2"/>
              </w:rPr>
            </w:pPr>
            <w:r w:rsidRPr="00136082">
              <w:rPr>
                <w:rFonts w:ascii="Times New Roman" w:eastAsia="華康仿宋體W2" w:hAnsi="Times New Roman" w:cs="Times New Roman"/>
                <w:szCs w:val="24"/>
              </w:rPr>
              <w:t>08:50-09:00</w:t>
            </w:r>
          </w:p>
        </w:tc>
        <w:tc>
          <w:tcPr>
            <w:tcW w:w="6096" w:type="dxa"/>
            <w:vAlign w:val="center"/>
          </w:tcPr>
          <w:p w:rsidR="00A35FEF" w:rsidRDefault="00A35FEF" w:rsidP="00B36B2D">
            <w:pPr>
              <w:spacing w:line="276" w:lineRule="auto"/>
              <w:jc w:val="center"/>
              <w:rPr>
                <w:rFonts w:eastAsia="華康仿宋體W2"/>
              </w:rPr>
            </w:pPr>
            <w:r w:rsidRPr="00136082">
              <w:rPr>
                <w:rFonts w:ascii="Times New Roman" w:eastAsia="華康仿宋體W2" w:hAnsi="Times New Roman" w:cs="Times New Roman"/>
                <w:szCs w:val="24"/>
              </w:rPr>
              <w:t>與會者報到</w:t>
            </w:r>
          </w:p>
        </w:tc>
      </w:tr>
      <w:tr w:rsidR="00A35FEF" w:rsidTr="00B36B2D">
        <w:tc>
          <w:tcPr>
            <w:tcW w:w="3510" w:type="dxa"/>
            <w:vAlign w:val="center"/>
          </w:tcPr>
          <w:p w:rsidR="00A35FEF" w:rsidRDefault="00A35FEF" w:rsidP="00B36B2D">
            <w:pPr>
              <w:spacing w:line="276" w:lineRule="auto"/>
              <w:jc w:val="center"/>
              <w:rPr>
                <w:rFonts w:eastAsia="華康仿宋體W2"/>
              </w:rPr>
            </w:pPr>
            <w:r w:rsidRPr="00136082">
              <w:rPr>
                <w:rFonts w:ascii="Times New Roman" w:eastAsia="華康仿宋體W2" w:hAnsi="Times New Roman" w:cs="Times New Roman"/>
                <w:szCs w:val="24"/>
              </w:rPr>
              <w:t>09:00-10:30</w:t>
            </w:r>
          </w:p>
        </w:tc>
        <w:tc>
          <w:tcPr>
            <w:tcW w:w="6096" w:type="dxa"/>
            <w:vAlign w:val="center"/>
          </w:tcPr>
          <w:p w:rsidR="00A35FEF" w:rsidRDefault="00A35FEF" w:rsidP="00B36B2D">
            <w:pPr>
              <w:spacing w:line="276" w:lineRule="auto"/>
              <w:ind w:leftChars="132" w:left="317"/>
              <w:rPr>
                <w:rFonts w:ascii="Times New Roman" w:eastAsia="華康仿宋體W2" w:hAnsi="Times New Roman" w:cs="Times New Roman"/>
                <w:szCs w:val="24"/>
              </w:rPr>
            </w:pPr>
            <w:r w:rsidRPr="00136082">
              <w:rPr>
                <w:rFonts w:ascii="Times New Roman" w:eastAsia="華康仿宋體W2" w:hAnsi="Times New Roman" w:cs="Times New Roman"/>
                <w:szCs w:val="24"/>
              </w:rPr>
              <w:t>1.</w:t>
            </w:r>
            <w:r w:rsidRPr="00136082">
              <w:rPr>
                <w:rFonts w:ascii="Times New Roman" w:eastAsia="華康仿宋體W2" w:hAnsi="Times New Roman" w:cs="Times New Roman"/>
                <w:szCs w:val="24"/>
              </w:rPr>
              <w:t>翻轉教室特色、挑戰與微翻轉遊戲式學習模式</w:t>
            </w:r>
          </w:p>
          <w:p w:rsidR="00A35FEF" w:rsidRDefault="00A35FEF" w:rsidP="00B36B2D">
            <w:pPr>
              <w:spacing w:line="276" w:lineRule="auto"/>
              <w:ind w:leftChars="132" w:left="317"/>
              <w:rPr>
                <w:rFonts w:eastAsia="華康仿宋體W2"/>
              </w:rPr>
            </w:pPr>
            <w:r w:rsidRPr="00136082">
              <w:rPr>
                <w:rFonts w:ascii="Times New Roman" w:eastAsia="華康仿宋體W2" w:hAnsi="Times New Roman" w:cs="Times New Roman"/>
                <w:szCs w:val="24"/>
              </w:rPr>
              <w:t>2.</w:t>
            </w:r>
            <w:r w:rsidRPr="00136082">
              <w:rPr>
                <w:rFonts w:ascii="Times New Roman" w:eastAsia="華康仿宋體W2" w:hAnsi="Times New Roman" w:cs="Times New Roman"/>
                <w:szCs w:val="24"/>
              </w:rPr>
              <w:t>微翻轉遊戲學習活動體驗與討論</w:t>
            </w:r>
          </w:p>
        </w:tc>
      </w:tr>
      <w:tr w:rsidR="00A35FEF" w:rsidTr="00B36B2D">
        <w:trPr>
          <w:trHeight w:val="710"/>
        </w:trPr>
        <w:tc>
          <w:tcPr>
            <w:tcW w:w="3510" w:type="dxa"/>
            <w:vAlign w:val="center"/>
          </w:tcPr>
          <w:p w:rsidR="00A35FEF" w:rsidRDefault="00A35FEF" w:rsidP="00B36B2D">
            <w:pPr>
              <w:spacing w:line="276" w:lineRule="auto"/>
              <w:jc w:val="center"/>
              <w:rPr>
                <w:rFonts w:eastAsia="華康仿宋體W2"/>
              </w:rPr>
            </w:pPr>
            <w:r>
              <w:rPr>
                <w:rFonts w:ascii="Times New Roman" w:eastAsia="華康仿宋體W2" w:hAnsi="Times New Roman" w:cs="Times New Roman"/>
                <w:szCs w:val="24"/>
              </w:rPr>
              <w:t>10:40-12:00</w:t>
            </w:r>
          </w:p>
        </w:tc>
        <w:tc>
          <w:tcPr>
            <w:tcW w:w="6096" w:type="dxa"/>
            <w:vAlign w:val="center"/>
          </w:tcPr>
          <w:p w:rsidR="00A35FEF" w:rsidRDefault="00A35FEF" w:rsidP="00B36B2D">
            <w:pPr>
              <w:spacing w:line="276" w:lineRule="auto"/>
              <w:jc w:val="center"/>
              <w:rPr>
                <w:rFonts w:eastAsia="華康仿宋體W2"/>
              </w:rPr>
            </w:pPr>
            <w:r w:rsidRPr="00136082">
              <w:rPr>
                <w:rFonts w:ascii="Times New Roman" w:eastAsia="華康仿宋體W2" w:hAnsi="Times New Roman" w:cs="Times New Roman"/>
                <w:szCs w:val="24"/>
              </w:rPr>
              <w:t>微翻轉遊戲教學活動設計原則</w:t>
            </w:r>
          </w:p>
        </w:tc>
      </w:tr>
      <w:tr w:rsidR="00A35FEF" w:rsidTr="00B36B2D">
        <w:tc>
          <w:tcPr>
            <w:tcW w:w="3510" w:type="dxa"/>
            <w:vAlign w:val="center"/>
          </w:tcPr>
          <w:p w:rsidR="00A35FEF" w:rsidRPr="00136082" w:rsidRDefault="00A35FEF" w:rsidP="00B36B2D">
            <w:pPr>
              <w:pStyle w:val="a4"/>
              <w:spacing w:line="276" w:lineRule="auto"/>
              <w:ind w:leftChars="0" w:left="0"/>
              <w:jc w:val="center"/>
              <w:rPr>
                <w:rFonts w:eastAsia="華康仿宋體W2"/>
              </w:rPr>
            </w:pPr>
            <w:r w:rsidRPr="00136082">
              <w:rPr>
                <w:rFonts w:eastAsia="華康仿宋體W2"/>
              </w:rPr>
              <w:t>12:00</w:t>
            </w:r>
            <w:r>
              <w:rPr>
                <w:rFonts w:eastAsia="華康仿宋體W2" w:hint="eastAsia"/>
              </w:rPr>
              <w:t>~</w:t>
            </w:r>
          </w:p>
        </w:tc>
        <w:tc>
          <w:tcPr>
            <w:tcW w:w="6096" w:type="dxa"/>
            <w:vAlign w:val="center"/>
          </w:tcPr>
          <w:p w:rsidR="00A35FEF" w:rsidRPr="00136082" w:rsidRDefault="00A35FEF" w:rsidP="00B36B2D">
            <w:pPr>
              <w:spacing w:line="276" w:lineRule="auto"/>
              <w:jc w:val="center"/>
              <w:rPr>
                <w:rFonts w:ascii="Times New Roman" w:eastAsia="華康仿宋體W2" w:hAnsi="Times New Roman" w:cs="Times New Roman"/>
                <w:szCs w:val="24"/>
              </w:rPr>
            </w:pPr>
            <w:r w:rsidRPr="00136082">
              <w:rPr>
                <w:rFonts w:ascii="Times New Roman" w:eastAsia="華康仿宋體W2" w:hAnsi="Times New Roman" w:cs="Times New Roman"/>
                <w:szCs w:val="24"/>
              </w:rPr>
              <w:t>散會</w:t>
            </w:r>
          </w:p>
        </w:tc>
      </w:tr>
    </w:tbl>
    <w:p w:rsidR="00136082" w:rsidRP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 w:rsidRPr="00136082">
        <w:rPr>
          <w:rFonts w:eastAsia="華康仿宋體W2"/>
        </w:rPr>
        <w:t>研習地點：北</w:t>
      </w:r>
      <w:proofErr w:type="gramStart"/>
      <w:r w:rsidRPr="00136082">
        <w:rPr>
          <w:rFonts w:eastAsia="華康仿宋體W2"/>
        </w:rPr>
        <w:t>一</w:t>
      </w:r>
      <w:proofErr w:type="gramEnd"/>
      <w:r w:rsidRPr="00136082">
        <w:rPr>
          <w:rFonts w:eastAsia="華康仿宋體W2"/>
        </w:rPr>
        <w:t>女中至善樓</w:t>
      </w:r>
      <w:r w:rsidRPr="00136082">
        <w:rPr>
          <w:rFonts w:eastAsia="華康仿宋體W2"/>
        </w:rPr>
        <w:t>1</w:t>
      </w:r>
      <w:r w:rsidRPr="00136082">
        <w:rPr>
          <w:rFonts w:eastAsia="華康仿宋體W2"/>
        </w:rPr>
        <w:t>樓公民專科教室</w:t>
      </w:r>
    </w:p>
    <w:p w:rsidR="00136082" w:rsidRP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 w:rsidRPr="00136082">
        <w:rPr>
          <w:rFonts w:eastAsia="華康仿宋體W2"/>
        </w:rPr>
        <w:t>研習人數：</w:t>
      </w:r>
      <w:r w:rsidRPr="00136082">
        <w:rPr>
          <w:rFonts w:eastAsia="華康仿宋體W2"/>
        </w:rPr>
        <w:t>48</w:t>
      </w:r>
      <w:r w:rsidRPr="00136082">
        <w:rPr>
          <w:rFonts w:eastAsia="華康仿宋體W2"/>
        </w:rPr>
        <w:t>人</w:t>
      </w:r>
      <w:proofErr w:type="gramStart"/>
      <w:r w:rsidRPr="00136082">
        <w:rPr>
          <w:rFonts w:eastAsia="華康仿宋體W2"/>
        </w:rPr>
        <w:t>（</w:t>
      </w:r>
      <w:proofErr w:type="gramEnd"/>
      <w:r w:rsidRPr="00136082">
        <w:rPr>
          <w:rFonts w:eastAsia="華康仿宋體W2"/>
        </w:rPr>
        <w:t>錄取排序：校內</w:t>
      </w:r>
      <w:r w:rsidRPr="00136082">
        <w:rPr>
          <w:rFonts w:eastAsia="華康仿宋體W2"/>
        </w:rPr>
        <w:t>&gt;</w:t>
      </w:r>
      <w:r w:rsidRPr="00136082">
        <w:rPr>
          <w:rFonts w:eastAsia="華康仿宋體W2"/>
        </w:rPr>
        <w:t>校外</w:t>
      </w:r>
      <w:r w:rsidRPr="00136082">
        <w:rPr>
          <w:rFonts w:eastAsia="華康仿宋體W2"/>
        </w:rPr>
        <w:t>&gt;</w:t>
      </w:r>
      <w:r w:rsidRPr="00136082">
        <w:rPr>
          <w:rFonts w:eastAsia="華康仿宋體W2"/>
        </w:rPr>
        <w:t>正式</w:t>
      </w:r>
      <w:r w:rsidRPr="00136082">
        <w:rPr>
          <w:rFonts w:eastAsia="華康仿宋體W2"/>
        </w:rPr>
        <w:t>&gt;</w:t>
      </w:r>
      <w:r w:rsidRPr="00136082">
        <w:rPr>
          <w:rFonts w:eastAsia="華康仿宋體W2"/>
        </w:rPr>
        <w:t>實習</w:t>
      </w:r>
      <w:proofErr w:type="gramStart"/>
      <w:r w:rsidRPr="00136082">
        <w:rPr>
          <w:rFonts w:eastAsia="華康仿宋體W2"/>
        </w:rPr>
        <w:t>）</w:t>
      </w:r>
      <w:proofErr w:type="gramEnd"/>
    </w:p>
    <w:p w:rsidR="00136082" w:rsidRP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 w:left="426" w:hanging="481"/>
        <w:rPr>
          <w:rFonts w:eastAsia="華康仿宋體W2"/>
        </w:rPr>
      </w:pPr>
      <w:r w:rsidRPr="00136082">
        <w:rPr>
          <w:rFonts w:eastAsia="華康仿宋體W2"/>
        </w:rPr>
        <w:lastRenderedPageBreak/>
        <w:t>研習者注意事項：請提供電子信箱與手機，</w:t>
      </w:r>
      <w:proofErr w:type="gramStart"/>
      <w:r w:rsidRPr="00136082">
        <w:rPr>
          <w:rFonts w:eastAsia="華康仿宋體W2"/>
        </w:rPr>
        <w:t>方便寄</w:t>
      </w:r>
      <w:proofErr w:type="gramEnd"/>
      <w:r w:rsidRPr="00136082">
        <w:rPr>
          <w:rFonts w:eastAsia="華康仿宋體W2"/>
        </w:rPr>
        <w:t>送研習相關訊息</w:t>
      </w:r>
      <w:r w:rsidR="00B36B2D">
        <w:rPr>
          <w:rFonts w:eastAsia="華康仿宋體W2" w:hint="eastAsia"/>
        </w:rPr>
        <w:t>，</w:t>
      </w:r>
      <w:r w:rsidRPr="00136082">
        <w:rPr>
          <w:rFonts w:eastAsia="華康仿宋體W2"/>
        </w:rPr>
        <w:t>並確認當天是否與會</w:t>
      </w:r>
    </w:p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/>
        <w:rPr>
          <w:rFonts w:eastAsia="華康仿宋體W2"/>
        </w:rPr>
      </w:pPr>
      <w:r>
        <w:rPr>
          <w:rFonts w:eastAsia="華康仿宋體W2" w:hint="eastAsia"/>
        </w:rPr>
        <w:t>研習時數：</w:t>
      </w:r>
      <w:r>
        <w:rPr>
          <w:rFonts w:eastAsia="華康仿宋體W2"/>
        </w:rPr>
        <w:t>3</w:t>
      </w:r>
      <w:r>
        <w:rPr>
          <w:rFonts w:eastAsia="華康仿宋體W2" w:hint="eastAsia"/>
        </w:rPr>
        <w:t>小時</w:t>
      </w:r>
      <w:r>
        <w:rPr>
          <w:rFonts w:eastAsia="華康仿宋體W2"/>
        </w:rPr>
        <w:t>(</w:t>
      </w:r>
      <w:r>
        <w:rPr>
          <w:rFonts w:eastAsia="華康仿宋體W2" w:hint="eastAsia"/>
        </w:rPr>
        <w:t>全國教師在職進修網報名</w:t>
      </w:r>
      <w:r>
        <w:rPr>
          <w:rFonts w:eastAsia="華康仿宋體W2"/>
        </w:rPr>
        <w:t>)</w:t>
      </w:r>
    </w:p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/>
        <w:rPr>
          <w:rFonts w:eastAsia="華康仿宋體W2"/>
        </w:rPr>
      </w:pPr>
      <w:r>
        <w:rPr>
          <w:rFonts w:eastAsia="華康仿宋體W2" w:hint="eastAsia"/>
        </w:rPr>
        <w:t>報名方式：各場場次分別報名，教師請上全國教師在職進修網搜尋「北</w:t>
      </w:r>
      <w:proofErr w:type="gramStart"/>
      <w:r>
        <w:rPr>
          <w:rFonts w:eastAsia="華康仿宋體W2" w:hint="eastAsia"/>
        </w:rPr>
        <w:t>一</w:t>
      </w:r>
      <w:proofErr w:type="gramEnd"/>
      <w:r>
        <w:rPr>
          <w:rFonts w:eastAsia="華康仿宋體W2" w:hint="eastAsia"/>
        </w:rPr>
        <w:t>講堂」報名。錄取順位為：本校教師</w:t>
      </w:r>
      <w:r>
        <w:rPr>
          <w:rFonts w:eastAsia="華康仿宋體W2"/>
        </w:rPr>
        <w:t>&gt;</w:t>
      </w:r>
      <w:r>
        <w:rPr>
          <w:rFonts w:eastAsia="華康仿宋體W2" w:hint="eastAsia"/>
        </w:rPr>
        <w:t>校外</w:t>
      </w:r>
      <w:r>
        <w:rPr>
          <w:rFonts w:eastAsia="華康仿宋體W2"/>
        </w:rPr>
        <w:t>(</w:t>
      </w:r>
      <w:r>
        <w:rPr>
          <w:rFonts w:eastAsia="華康仿宋體W2" w:hint="eastAsia"/>
        </w:rPr>
        <w:t>不分專任或代理代課</w:t>
      </w:r>
      <w:r>
        <w:rPr>
          <w:rFonts w:eastAsia="華康仿宋體W2"/>
        </w:rPr>
        <w:t>)&gt;</w:t>
      </w:r>
      <w:r>
        <w:rPr>
          <w:rFonts w:eastAsia="華康仿宋體W2" w:hint="eastAsia"/>
        </w:rPr>
        <w:t>實習教師。</w:t>
      </w:r>
    </w:p>
    <w:p w:rsidR="00136082" w:rsidRP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/>
        <w:rPr>
          <w:rFonts w:eastAsia="華康仿宋體W2"/>
        </w:rPr>
      </w:pPr>
      <w:r>
        <w:rPr>
          <w:rFonts w:eastAsia="華康仿宋體W2" w:hint="eastAsia"/>
          <w:kern w:val="0"/>
        </w:rPr>
        <w:t>聯絡方式：北</w:t>
      </w:r>
      <w:proofErr w:type="gramStart"/>
      <w:r>
        <w:rPr>
          <w:rFonts w:eastAsia="華康仿宋體W2" w:hint="eastAsia"/>
          <w:kern w:val="0"/>
        </w:rPr>
        <w:t>一</w:t>
      </w:r>
      <w:proofErr w:type="gramEnd"/>
      <w:r>
        <w:rPr>
          <w:rFonts w:eastAsia="華康仿宋體W2" w:hint="eastAsia"/>
          <w:kern w:val="0"/>
        </w:rPr>
        <w:t>女圖書館服務推廣組黃俐芳組長，聯絡電話</w:t>
      </w:r>
      <w:r>
        <w:rPr>
          <w:rFonts w:eastAsia="華康仿宋體W2"/>
          <w:kern w:val="0"/>
        </w:rPr>
        <w:t>:23820484#810</w:t>
      </w:r>
      <w:r>
        <w:rPr>
          <w:rFonts w:eastAsia="華康仿宋體W2" w:hint="eastAsia"/>
          <w:kern w:val="0"/>
        </w:rPr>
        <w:t>，</w:t>
      </w:r>
      <w:r>
        <w:rPr>
          <w:rFonts w:eastAsia="華康仿宋體W2"/>
          <w:kern w:val="0"/>
        </w:rPr>
        <w:t>email:libservice@fg.tp.edu.tw</w:t>
      </w:r>
      <w:r>
        <w:rPr>
          <w:rFonts w:eastAsia="華康仿宋體W2" w:hint="eastAsia"/>
          <w:kern w:val="0"/>
        </w:rPr>
        <w:t>。或上</w:t>
      </w:r>
      <w:r>
        <w:rPr>
          <w:rFonts w:eastAsia="華康仿宋體W2" w:hint="eastAsia"/>
          <w:kern w:val="0"/>
        </w:rPr>
        <w:t>Facebook</w:t>
      </w:r>
      <w:r>
        <w:rPr>
          <w:rFonts w:eastAsia="華康仿宋體W2" w:hint="eastAsia"/>
          <w:kern w:val="0"/>
        </w:rPr>
        <w:t>「北</w:t>
      </w:r>
      <w:proofErr w:type="gramStart"/>
      <w:r>
        <w:rPr>
          <w:rFonts w:eastAsia="華康仿宋體W2" w:hint="eastAsia"/>
          <w:kern w:val="0"/>
        </w:rPr>
        <w:t>一</w:t>
      </w:r>
      <w:proofErr w:type="gramEnd"/>
      <w:r>
        <w:rPr>
          <w:rFonts w:eastAsia="華康仿宋體W2" w:hint="eastAsia"/>
          <w:kern w:val="0"/>
        </w:rPr>
        <w:t>講堂粉絲專區」見即時訊息。</w:t>
      </w:r>
    </w:p>
    <w:p w:rsidR="00136082" w:rsidRDefault="00136082" w:rsidP="00136082">
      <w:pPr>
        <w:pStyle w:val="a4"/>
        <w:numPr>
          <w:ilvl w:val="0"/>
          <w:numId w:val="1"/>
        </w:numPr>
        <w:spacing w:line="276" w:lineRule="auto"/>
        <w:ind w:leftChars="0"/>
        <w:rPr>
          <w:rFonts w:eastAsia="華康仿宋體W2"/>
        </w:rPr>
      </w:pPr>
      <w:r w:rsidRPr="00136082">
        <w:rPr>
          <w:rFonts w:eastAsia="華康仿宋體W2"/>
        </w:rPr>
        <w:t>參考網站：國立臺灣科技大學網路學習研究中心迷你數位教育遊戲設計</w:t>
      </w:r>
      <w:proofErr w:type="gramStart"/>
      <w:r w:rsidRPr="00136082">
        <w:rPr>
          <w:rFonts w:eastAsia="華康仿宋體W2"/>
        </w:rPr>
        <w:t>團隊官網</w:t>
      </w:r>
      <w:proofErr w:type="gramEnd"/>
      <w:r w:rsidRPr="00136082">
        <w:rPr>
          <w:rFonts w:eastAsia="華康仿宋體W2"/>
        </w:rPr>
        <w:t xml:space="preserve"> </w:t>
      </w:r>
      <w:hyperlink r:id="rId6" w:tgtFrame="_blank" w:history="1">
        <w:r w:rsidRPr="00136082">
          <w:rPr>
            <w:rFonts w:eastAsia="華康仿宋體W2"/>
          </w:rPr>
          <w:t>http://www.ntustmeg.net/index.asp</w:t>
        </w:r>
      </w:hyperlink>
    </w:p>
    <w:p w:rsidR="00136082" w:rsidRPr="00136082" w:rsidRDefault="00136082" w:rsidP="00136082">
      <w:pPr>
        <w:pStyle w:val="a4"/>
        <w:spacing w:line="276" w:lineRule="auto"/>
        <w:ind w:leftChars="0" w:left="426"/>
        <w:rPr>
          <w:rFonts w:eastAsia="華康仿宋體W2"/>
        </w:rPr>
      </w:pPr>
    </w:p>
    <w:p w:rsidR="00725AAE" w:rsidRDefault="003C23C0"/>
    <w:sectPr w:rsidR="00725AAE" w:rsidSect="00136082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A4A37"/>
    <w:multiLevelType w:val="hybridMultilevel"/>
    <w:tmpl w:val="876CB5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29CE0C8">
      <w:start w:val="1"/>
      <w:numFmt w:val="taiwaneseCountingThousand"/>
      <w:lvlText w:val="(%2)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78046DE"/>
    <w:multiLevelType w:val="hybridMultilevel"/>
    <w:tmpl w:val="5E7EA0CA"/>
    <w:lvl w:ilvl="0" w:tplc="94305C9A">
      <w:start w:val="1"/>
      <w:numFmt w:val="decimal"/>
      <w:lvlText w:val="%1."/>
      <w:lvlJc w:val="left"/>
      <w:pPr>
        <w:ind w:left="1440" w:hanging="480"/>
      </w:pPr>
    </w:lvl>
    <w:lvl w:ilvl="1" w:tplc="B8DEB096">
      <w:start w:val="1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82"/>
    <w:rsid w:val="00136082"/>
    <w:rsid w:val="001E68A5"/>
    <w:rsid w:val="003C23C0"/>
    <w:rsid w:val="00A35FEF"/>
    <w:rsid w:val="00AE1064"/>
    <w:rsid w:val="00B36B2D"/>
    <w:rsid w:val="00D4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60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1360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082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A35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60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1360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082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A35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ustmeg.net/index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fgadmin</dc:creator>
  <cp:lastModifiedBy>教學組長  黃勁文</cp:lastModifiedBy>
  <cp:revision>2</cp:revision>
  <cp:lastPrinted>2015-04-10T06:42:00Z</cp:lastPrinted>
  <dcterms:created xsi:type="dcterms:W3CDTF">2015-04-15T09:14:00Z</dcterms:created>
  <dcterms:modified xsi:type="dcterms:W3CDTF">2015-04-15T09:14:00Z</dcterms:modified>
</cp:coreProperties>
</file>