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CE" w:rsidRDefault="009911CE" w:rsidP="0018673B">
      <w:pPr>
        <w:pStyle w:val="a3"/>
        <w:spacing w:line="400" w:lineRule="exact"/>
        <w:ind w:leftChars="0"/>
        <w:jc w:val="distribute"/>
        <w:rPr>
          <w:rFonts w:eastAsia="標楷體"/>
          <w:sz w:val="36"/>
          <w:szCs w:val="44"/>
        </w:rPr>
      </w:pPr>
      <w:bookmarkStart w:id="0" w:name="_GoBack"/>
      <w:r w:rsidRPr="009911CE">
        <w:rPr>
          <w:rFonts w:eastAsia="標楷體" w:hint="eastAsia"/>
          <w:sz w:val="36"/>
          <w:szCs w:val="44"/>
        </w:rPr>
        <w:t>10</w:t>
      </w:r>
      <w:r>
        <w:rPr>
          <w:rFonts w:eastAsia="標楷體" w:hint="eastAsia"/>
          <w:sz w:val="36"/>
          <w:szCs w:val="44"/>
        </w:rPr>
        <w:t>4</w:t>
      </w:r>
      <w:r w:rsidRPr="009911CE">
        <w:rPr>
          <w:rFonts w:eastAsia="標楷體" w:hint="eastAsia"/>
          <w:sz w:val="36"/>
          <w:szCs w:val="44"/>
        </w:rPr>
        <w:t>年【北一多元講堂】系列講座活動簡章與報名表</w:t>
      </w:r>
    </w:p>
    <w:bookmarkEnd w:id="0"/>
    <w:p w:rsidR="00312493" w:rsidRPr="00F54EAB" w:rsidRDefault="00312493" w:rsidP="009911CE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依據：教育部</w:t>
      </w:r>
      <w:r w:rsidRPr="00F54EAB">
        <w:rPr>
          <w:rFonts w:eastAsia="華康仿宋體W2"/>
        </w:rPr>
        <w:t>103</w:t>
      </w:r>
      <w:r w:rsidRPr="00F54EAB">
        <w:rPr>
          <w:rFonts w:eastAsia="華康仿宋體W2"/>
        </w:rPr>
        <w:t>學年度</w:t>
      </w:r>
      <w:proofErr w:type="gramStart"/>
      <w:r w:rsidRPr="00F54EAB">
        <w:rPr>
          <w:rFonts w:eastAsia="華康仿宋體W2"/>
        </w:rPr>
        <w:t>高中職適性</w:t>
      </w:r>
      <w:proofErr w:type="gramEnd"/>
      <w:r w:rsidRPr="00F54EAB">
        <w:rPr>
          <w:rFonts w:eastAsia="華康仿宋體W2"/>
        </w:rPr>
        <w:t>學習社區教育</w:t>
      </w:r>
      <w:proofErr w:type="gramStart"/>
      <w:r w:rsidRPr="00F54EAB">
        <w:rPr>
          <w:rFonts w:eastAsia="華康仿宋體W2"/>
        </w:rPr>
        <w:t>資源均質化</w:t>
      </w:r>
      <w:proofErr w:type="gramEnd"/>
      <w:r w:rsidRPr="00F54EAB">
        <w:rPr>
          <w:rFonts w:eastAsia="華康仿宋體W2"/>
        </w:rPr>
        <w:t>實施方案。</w:t>
      </w:r>
    </w:p>
    <w:p w:rsidR="00312493" w:rsidRPr="00F54EAB" w:rsidRDefault="00312493" w:rsidP="00312493">
      <w:pPr>
        <w:pStyle w:val="a3"/>
        <w:numPr>
          <w:ilvl w:val="0"/>
          <w:numId w:val="2"/>
        </w:numPr>
        <w:spacing w:line="400" w:lineRule="exact"/>
        <w:ind w:leftChars="0" w:left="426" w:hanging="481"/>
        <w:rPr>
          <w:rFonts w:eastAsia="華康仿宋體W2"/>
        </w:rPr>
      </w:pPr>
      <w:r w:rsidRPr="00F54EAB">
        <w:rPr>
          <w:rFonts w:eastAsia="華康仿宋體W2"/>
        </w:rPr>
        <w:t>目標：本校於</w:t>
      </w:r>
      <w:r w:rsidRPr="00F54EAB">
        <w:rPr>
          <w:rFonts w:eastAsia="華康仿宋體W2"/>
        </w:rPr>
        <w:t>104</w:t>
      </w:r>
      <w:r w:rsidRPr="00F54EAB">
        <w:rPr>
          <w:rFonts w:eastAsia="華康仿宋體W2"/>
        </w:rPr>
        <w:t>年</w:t>
      </w:r>
      <w:r w:rsidR="003C756E">
        <w:rPr>
          <w:rFonts w:eastAsia="華康仿宋體W2" w:hint="eastAsia"/>
        </w:rPr>
        <w:t>3</w:t>
      </w:r>
      <w:r w:rsidRPr="00F54EAB">
        <w:rPr>
          <w:rFonts w:eastAsia="華康仿宋體W2"/>
        </w:rPr>
        <w:t>~</w:t>
      </w:r>
      <w:r w:rsidR="003C756E">
        <w:rPr>
          <w:rFonts w:eastAsia="華康仿宋體W2" w:hint="eastAsia"/>
        </w:rPr>
        <w:t>5</w:t>
      </w:r>
      <w:r w:rsidRPr="00F54EAB">
        <w:rPr>
          <w:rFonts w:eastAsia="華康仿宋體W2"/>
        </w:rPr>
        <w:t>月間舉辦「北</w:t>
      </w:r>
      <w:proofErr w:type="gramStart"/>
      <w:r w:rsidRPr="00F54EAB">
        <w:rPr>
          <w:rFonts w:eastAsia="華康仿宋體W2"/>
        </w:rPr>
        <w:t>一</w:t>
      </w:r>
      <w:proofErr w:type="gramEnd"/>
      <w:r w:rsidRPr="00F54EAB">
        <w:rPr>
          <w:rFonts w:eastAsia="華康仿宋體W2"/>
        </w:rPr>
        <w:t>多元講堂」，包含戲劇</w:t>
      </w:r>
      <w:r w:rsidR="00BC38DE" w:rsidRPr="00F54EAB">
        <w:rPr>
          <w:rFonts w:eastAsia="華康仿宋體W2"/>
        </w:rPr>
        <w:t>電影</w:t>
      </w:r>
      <w:r w:rsidRPr="00F54EAB">
        <w:rPr>
          <w:rFonts w:eastAsia="華康仿宋體W2"/>
        </w:rPr>
        <w:t>、自然探索、建築美感、外交國際、語文</w:t>
      </w:r>
      <w:r w:rsidR="00BC38DE" w:rsidRPr="00F54EAB">
        <w:rPr>
          <w:rFonts w:eastAsia="華康仿宋體W2"/>
        </w:rPr>
        <w:t>學習、文學藝術、法律知識</w:t>
      </w:r>
      <w:r w:rsidRPr="00F54EAB">
        <w:rPr>
          <w:rFonts w:eastAsia="華康仿宋體W2"/>
        </w:rPr>
        <w:t>等主題系列講座</w:t>
      </w:r>
      <w:r w:rsidR="00F874BB" w:rsidRPr="00F54EAB">
        <w:rPr>
          <w:rFonts w:eastAsia="華康仿宋體W2"/>
        </w:rPr>
        <w:t>共八場</w:t>
      </w:r>
      <w:r w:rsidRPr="00F54EAB">
        <w:rPr>
          <w:rFonts w:eastAsia="華康仿宋體W2"/>
        </w:rPr>
        <w:t>，旨在提供多元適性課程，栽培多元能力人才。</w:t>
      </w:r>
    </w:p>
    <w:p w:rsidR="00312493" w:rsidRPr="00F54EAB" w:rsidRDefault="00312493" w:rsidP="00312493">
      <w:pPr>
        <w:pStyle w:val="a3"/>
        <w:numPr>
          <w:ilvl w:val="0"/>
          <w:numId w:val="2"/>
        </w:numPr>
        <w:spacing w:line="400" w:lineRule="exact"/>
        <w:ind w:leftChars="0" w:left="426" w:hanging="481"/>
        <w:rPr>
          <w:rFonts w:eastAsia="華康仿宋體W2"/>
        </w:rPr>
      </w:pPr>
      <w:r w:rsidRPr="00F54EAB">
        <w:rPr>
          <w:rFonts w:eastAsia="華康仿宋體W2"/>
        </w:rPr>
        <w:t>主辦單位：臺北市立第一女子高級中學</w:t>
      </w:r>
    </w:p>
    <w:p w:rsidR="00312493" w:rsidRPr="00F54EAB" w:rsidRDefault="003C756E" w:rsidP="00312493">
      <w:pPr>
        <w:pStyle w:val="a3"/>
        <w:numPr>
          <w:ilvl w:val="0"/>
          <w:numId w:val="2"/>
        </w:numPr>
        <w:spacing w:line="400" w:lineRule="exact"/>
        <w:ind w:leftChars="0" w:left="426" w:hanging="481"/>
        <w:rPr>
          <w:rFonts w:eastAsia="華康仿宋體W2"/>
        </w:rPr>
      </w:pPr>
      <w:r>
        <w:rPr>
          <w:rFonts w:eastAsia="華康仿宋體W2"/>
        </w:rPr>
        <w:t>實施對象：</w:t>
      </w:r>
      <w:r w:rsidR="00712FFF">
        <w:rPr>
          <w:rFonts w:eastAsia="華康仿宋體W2" w:hint="eastAsia"/>
        </w:rPr>
        <w:t>全國</w:t>
      </w:r>
      <w:r>
        <w:rPr>
          <w:rFonts w:eastAsia="華康仿宋體W2"/>
        </w:rPr>
        <w:t>公私立高中職與國中之在校學生、教師</w:t>
      </w:r>
      <w:r w:rsidR="00312493" w:rsidRPr="00F54EAB">
        <w:rPr>
          <w:rFonts w:eastAsia="華康仿宋體W2"/>
        </w:rPr>
        <w:t>。</w:t>
      </w:r>
    </w:p>
    <w:p w:rsidR="00547E90" w:rsidRPr="00F54EAB" w:rsidRDefault="00312493" w:rsidP="00547E90">
      <w:pPr>
        <w:pStyle w:val="a3"/>
        <w:numPr>
          <w:ilvl w:val="0"/>
          <w:numId w:val="2"/>
        </w:numPr>
        <w:spacing w:line="400" w:lineRule="exact"/>
        <w:ind w:leftChars="0" w:left="426" w:hanging="481"/>
        <w:rPr>
          <w:rFonts w:eastAsia="華康仿宋體W2"/>
        </w:rPr>
      </w:pPr>
      <w:r w:rsidRPr="00F54EAB">
        <w:rPr>
          <w:rFonts w:eastAsia="華康仿宋體W2"/>
        </w:rPr>
        <w:t>講座場次：時間地點如下表，</w:t>
      </w:r>
      <w:r w:rsidR="00C70DD2" w:rsidRPr="00F54EAB">
        <w:rPr>
          <w:rFonts w:eastAsia="華康仿宋體W2"/>
        </w:rPr>
        <w:t>講座簡介如附件一。</w:t>
      </w:r>
    </w:p>
    <w:p w:rsidR="00FA5F7F" w:rsidRDefault="00547E90" w:rsidP="00547E90">
      <w:pPr>
        <w:pStyle w:val="a3"/>
        <w:spacing w:line="400" w:lineRule="exact"/>
        <w:ind w:leftChars="0" w:left="426"/>
        <w:rPr>
          <w:rFonts w:eastAsia="標楷體"/>
          <w:szCs w:val="44"/>
        </w:rPr>
      </w:pPr>
      <w:r w:rsidRPr="00F54EAB">
        <w:rPr>
          <w:rFonts w:eastAsia="標楷體"/>
          <w:szCs w:val="44"/>
        </w:rPr>
        <w:t>本學期【</w:t>
      </w:r>
      <w:r w:rsidR="00017D37">
        <w:rPr>
          <w:rFonts w:eastAsia="標楷體"/>
          <w:szCs w:val="44"/>
        </w:rPr>
        <w:t>北一多元講堂</w:t>
      </w:r>
      <w:r w:rsidRPr="00F54EAB">
        <w:rPr>
          <w:rFonts w:eastAsia="標楷體"/>
          <w:szCs w:val="44"/>
        </w:rPr>
        <w:t>】一覽，歡迎老師配合相關課程或適性學習活動帶</w:t>
      </w:r>
      <w:r w:rsidR="00D236D3" w:rsidRPr="00F54EAB">
        <w:rPr>
          <w:rFonts w:eastAsia="標楷體"/>
          <w:szCs w:val="44"/>
        </w:rPr>
        <w:t>同學</w:t>
      </w:r>
      <w:r w:rsidRPr="00F54EAB">
        <w:rPr>
          <w:rFonts w:eastAsia="標楷體"/>
          <w:szCs w:val="44"/>
        </w:rPr>
        <w:t>參加。</w:t>
      </w:r>
    </w:p>
    <w:p w:rsidR="00BC38DE" w:rsidRPr="00F54EAB" w:rsidRDefault="00FA5F7F" w:rsidP="00547E90">
      <w:pPr>
        <w:pStyle w:val="a3"/>
        <w:spacing w:line="400" w:lineRule="exact"/>
        <w:ind w:leftChars="0" w:left="426"/>
        <w:rPr>
          <w:rFonts w:eastAsia="標楷體"/>
          <w:szCs w:val="44"/>
        </w:rPr>
      </w:pPr>
      <w:r>
        <w:rPr>
          <w:rFonts w:eastAsia="標楷體" w:hint="eastAsia"/>
          <w:szCs w:val="44"/>
        </w:rPr>
        <w:t>(</w:t>
      </w:r>
      <w:r>
        <w:rPr>
          <w:rFonts w:eastAsia="標楷體" w:hint="eastAsia"/>
          <w:szCs w:val="44"/>
        </w:rPr>
        <w:t>講座地點若有變動，請以當天公告為主</w:t>
      </w:r>
      <w:r>
        <w:rPr>
          <w:rFonts w:eastAsia="標楷體" w:hint="eastAsia"/>
          <w:szCs w:val="44"/>
        </w:rPr>
        <w:t>)</w:t>
      </w:r>
    </w:p>
    <w:tbl>
      <w:tblPr>
        <w:tblW w:w="10172" w:type="dxa"/>
        <w:tblInd w:w="534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2" w:space="0" w:color="595959" w:themeColor="text1" w:themeTint="A6"/>
          <w:insideV w:val="single" w:sz="2" w:space="0" w:color="595959" w:themeColor="text1" w:themeTint="A6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276"/>
        <w:gridCol w:w="4252"/>
        <w:gridCol w:w="992"/>
        <w:gridCol w:w="1134"/>
        <w:gridCol w:w="959"/>
      </w:tblGrid>
      <w:tr w:rsidR="00C3591F" w:rsidRPr="00FA5F7F" w:rsidTr="004F3F42">
        <w:trPr>
          <w:trHeight w:val="610"/>
        </w:trPr>
        <w:tc>
          <w:tcPr>
            <w:tcW w:w="10172" w:type="dxa"/>
            <w:gridSpan w:val="6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017D37">
            <w:pPr>
              <w:jc w:val="center"/>
              <w:rPr>
                <w:rFonts w:asciiTheme="minorHAnsi" w:eastAsia="標楷體" w:hAnsiTheme="minorHAnsi" w:cstheme="minorBidi"/>
                <w:b/>
                <w:kern w:val="0"/>
                <w:sz w:val="22"/>
                <w:szCs w:val="20"/>
              </w:rPr>
            </w:pPr>
            <w:r w:rsidRPr="004F3F42">
              <w:rPr>
                <w:rFonts w:asciiTheme="minorHAnsi" w:eastAsia="標楷體" w:hAnsiTheme="minorHAnsi" w:cstheme="minorBidi"/>
                <w:b/>
                <w:kern w:val="0"/>
                <w:szCs w:val="20"/>
              </w:rPr>
              <w:t>10</w:t>
            </w:r>
            <w:r w:rsidRPr="004F3F42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3</w:t>
            </w:r>
            <w:r w:rsidRPr="004F3F42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學年度下學期</w:t>
            </w:r>
            <w:r w:rsidR="00017D37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北</w:t>
            </w:r>
            <w:proofErr w:type="gramStart"/>
            <w:r w:rsidR="00017D37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一</w:t>
            </w:r>
            <w:proofErr w:type="gramEnd"/>
            <w:r w:rsidR="00017D37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講堂</w:t>
            </w:r>
            <w:r w:rsidRPr="004F3F42">
              <w:rPr>
                <w:rFonts w:asciiTheme="minorHAnsi" w:eastAsia="標楷體" w:hAnsiTheme="minorHAnsi" w:cstheme="minorBidi" w:hint="eastAsia"/>
                <w:b/>
                <w:kern w:val="0"/>
                <w:szCs w:val="20"/>
              </w:rPr>
              <w:t>講座</w:t>
            </w:r>
          </w:p>
        </w:tc>
      </w:tr>
      <w:tr w:rsidR="00C3591F" w:rsidRPr="00FA5F7F" w:rsidTr="008613CC">
        <w:trPr>
          <w:trHeight w:val="401"/>
        </w:trPr>
        <w:tc>
          <w:tcPr>
            <w:tcW w:w="1559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425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講題</w:t>
            </w:r>
          </w:p>
        </w:tc>
        <w:tc>
          <w:tcPr>
            <w:tcW w:w="99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主講人</w:t>
            </w:r>
          </w:p>
        </w:tc>
        <w:tc>
          <w:tcPr>
            <w:tcW w:w="1134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地點</w:t>
            </w:r>
          </w:p>
        </w:tc>
        <w:tc>
          <w:tcPr>
            <w:tcW w:w="959" w:type="dxa"/>
            <w:shd w:val="clear" w:color="auto" w:fill="F2F2F2"/>
          </w:tcPr>
          <w:p w:rsidR="00C3591F" w:rsidRPr="00FA5F7F" w:rsidRDefault="00C3591F" w:rsidP="00FA5F7F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名額</w:t>
            </w:r>
            <w:r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/</w:t>
            </w:r>
            <w:r>
              <w:rPr>
                <w:rFonts w:ascii="Times" w:eastAsiaTheme="minorEastAsia" w:hAnsi="Times" w:cstheme="minorBidi" w:hint="eastAsia"/>
                <w:kern w:val="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3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25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三</w:t>
            </w: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widowControl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【戲劇講堂】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默劇出走，橫越單調的自身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CE8" w:rsidRPr="00FA5F7F" w:rsidRDefault="00C3591F" w:rsidP="00F24CE8">
            <w:pPr>
              <w:widowControl/>
              <w:jc w:val="center"/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</w:pPr>
            <w:r w:rsidRPr="00FA5F7F">
              <w:rPr>
                <w:rFonts w:ascii="Times" w:eastAsiaTheme="minorEastAsia" w:hAnsi="Times" w:cstheme="minorBidi"/>
                <w:kern w:val="0"/>
                <w:sz w:val="20"/>
                <w:szCs w:val="20"/>
              </w:rPr>
              <w:t>姚尚德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100</w:t>
            </w: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3/20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467"/>
        </w:trPr>
        <w:tc>
          <w:tcPr>
            <w:tcW w:w="1559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3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31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二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</w:t>
            </w:r>
            <w:r w:rsidR="00ED1F01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6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:30~17:</w:t>
            </w:r>
            <w:r w:rsidR="00ED1F01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【電影講堂】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金馬奇</w:t>
            </w:r>
            <w:proofErr w:type="gramStart"/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幻影展選片</w:t>
            </w:r>
            <w:proofErr w:type="gramEnd"/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指南</w:t>
            </w:r>
          </w:p>
        </w:tc>
        <w:tc>
          <w:tcPr>
            <w:tcW w:w="99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聞天祥</w:t>
            </w:r>
          </w:p>
        </w:tc>
        <w:tc>
          <w:tcPr>
            <w:tcW w:w="1134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2F2F2"/>
            <w:vAlign w:val="center"/>
          </w:tcPr>
          <w:p w:rsidR="00C3591F" w:rsidRPr="00C3591F" w:rsidRDefault="00122DE1" w:rsidP="00D53069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</w:t>
            </w:r>
            <w:r w:rsidR="00C3591F"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0</w:t>
            </w:r>
            <w:r w:rsidR="00C3591F"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3/20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7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二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CC" w:rsidRDefault="008613CC" w:rsidP="008613CC">
            <w:pPr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【建築講堂】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城市旅行家</w:t>
            </w:r>
          </w:p>
          <w:p w:rsidR="00C3591F" w:rsidRPr="00FA5F7F" w:rsidRDefault="00C3591F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--</w:t>
            </w:r>
            <w:r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建築人的行</w:t>
            </w:r>
            <w:proofErr w:type="gramStart"/>
            <w:r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腳與築夢</w:t>
            </w:r>
            <w:proofErr w:type="gramEnd"/>
            <w:r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人生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劉冠宏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ED7F18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2F</w:t>
            </w: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會議室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100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4/1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10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五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theme="minorBidi" w:hint="eastAsia"/>
                <w:kern w:val="0"/>
                <w:sz w:val="20"/>
                <w:szCs w:val="20"/>
              </w:rPr>
              <w:t>【外交講堂】</w:t>
            </w:r>
            <w:r w:rsidR="00C3591F" w:rsidRPr="00FA5F7F">
              <w:rPr>
                <w:rFonts w:ascii="標楷體" w:eastAsia="標楷體" w:hAnsi="標楷體" w:cstheme="minorBidi" w:hint="eastAsia"/>
                <w:kern w:val="0"/>
                <w:sz w:val="20"/>
                <w:szCs w:val="20"/>
              </w:rPr>
              <w:t xml:space="preserve">Part of The </w:t>
            </w:r>
            <w:proofErr w:type="spellStart"/>
            <w:r w:rsidR="00C3591F" w:rsidRPr="00FA5F7F">
              <w:rPr>
                <w:rFonts w:ascii="標楷體" w:eastAsia="標楷體" w:hAnsi="標楷體" w:cstheme="minorBidi" w:hint="eastAsia"/>
                <w:kern w:val="0"/>
                <w:sz w:val="20"/>
                <w:szCs w:val="20"/>
              </w:rPr>
              <w:t>Team,And</w:t>
            </w:r>
            <w:proofErr w:type="spellEnd"/>
            <w:r w:rsidR="00C3591F" w:rsidRPr="00FA5F7F">
              <w:rPr>
                <w:rFonts w:ascii="標楷體" w:eastAsia="標楷體" w:hAnsi="標楷體" w:cstheme="minorBidi" w:hint="eastAsia"/>
                <w:kern w:val="0"/>
                <w:sz w:val="20"/>
                <w:szCs w:val="20"/>
              </w:rPr>
              <w:t xml:space="preserve"> Part of The Game.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坐在歷史舞台</w:t>
            </w:r>
            <w:proofErr w:type="gramStart"/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第一排看國際</w:t>
            </w:r>
            <w:proofErr w:type="gramEnd"/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春秋</w:t>
            </w:r>
          </w:p>
        </w:tc>
        <w:tc>
          <w:tcPr>
            <w:tcW w:w="99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馬博元</w:t>
            </w:r>
          </w:p>
        </w:tc>
        <w:tc>
          <w:tcPr>
            <w:tcW w:w="1134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2F2F2"/>
            <w:vAlign w:val="center"/>
          </w:tcPr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100</w:t>
            </w: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4/3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16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四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10:10~12:00</w:t>
            </w:r>
          </w:p>
        </w:tc>
        <w:tc>
          <w:tcPr>
            <w:tcW w:w="42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【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文學講堂</w:t>
            </w:r>
            <w:r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】</w:t>
            </w:r>
            <w:r w:rsidR="00C3591F" w:rsidRPr="00FA5F7F">
              <w:rPr>
                <w:rFonts w:asciiTheme="minorHAnsi" w:eastAsia="標楷體" w:hAnsiTheme="minorHAnsi" w:cstheme="minorBidi" w:hint="eastAsia"/>
                <w:kern w:val="0"/>
                <w:sz w:val="20"/>
                <w:szCs w:val="20"/>
              </w:rPr>
              <w:t>女詩人的文學歌行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羅思蓉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4/3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17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五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widowControl/>
              <w:rPr>
                <w:rFonts w:asciiTheme="minorHAnsi" w:eastAsia="標楷體" w:hAnsiTheme="minorHAnsi" w:cstheme="minorBidi"/>
                <w:spacing w:val="-10"/>
                <w:kern w:val="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【</w:t>
            </w:r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法律講堂</w:t>
            </w:r>
            <w:r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】</w:t>
            </w:r>
            <w:proofErr w:type="gramStart"/>
            <w:r w:rsidR="00C3591F" w:rsidRPr="00FA5F7F">
              <w:rPr>
                <w:rFonts w:asciiTheme="minorHAnsi" w:eastAsia="標楷體" w:hAnsiTheme="minorHAnsi" w:cstheme="minorBidi"/>
                <w:spacing w:val="-10"/>
                <w:kern w:val="0"/>
                <w:sz w:val="20"/>
                <w:szCs w:val="20"/>
              </w:rPr>
              <w:t>—</w:t>
            </w:r>
            <w:proofErr w:type="gramEnd"/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愛情法律學</w:t>
            </w:r>
          </w:p>
        </w:tc>
        <w:tc>
          <w:tcPr>
            <w:tcW w:w="992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呂秋遠</w:t>
            </w:r>
          </w:p>
        </w:tc>
        <w:tc>
          <w:tcPr>
            <w:tcW w:w="1134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2F2F2"/>
            <w:vAlign w:val="center"/>
          </w:tcPr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100</w:t>
            </w: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4/10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24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五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both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Default="008613CC" w:rsidP="008613CC">
            <w:pPr>
              <w:rPr>
                <w:rFonts w:asciiTheme="minorHAnsi" w:eastAsia="標楷體" w:hAnsiTheme="minorHAnsi" w:cstheme="minorBidi"/>
                <w:spacing w:val="-10"/>
                <w:kern w:val="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【</w:t>
            </w:r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科學講堂</w:t>
            </w:r>
            <w:r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】</w:t>
            </w:r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橙黃火焰中的美麗與哀愁</w:t>
            </w:r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 xml:space="preserve"> </w:t>
            </w:r>
          </w:p>
          <w:p w:rsidR="00C3591F" w:rsidRPr="00FA5F7F" w:rsidRDefault="00C3591F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proofErr w:type="gramStart"/>
            <w:r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—</w:t>
            </w:r>
            <w:proofErr w:type="gramEnd"/>
            <w:r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談太空探索的成就與挫折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孫維新</w:t>
            </w:r>
          </w:p>
        </w:tc>
        <w:tc>
          <w:tcPr>
            <w:tcW w:w="11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C3591F" w:rsidRPr="00C3591F" w:rsidRDefault="00C3591F" w:rsidP="00D53069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20</w:t>
            </w:r>
            <w:r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人</w:t>
            </w:r>
          </w:p>
          <w:p w:rsidR="00C3591F" w:rsidRPr="00C3591F" w:rsidRDefault="00C3591F" w:rsidP="00D53069">
            <w:pPr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4/10</w:t>
            </w:r>
            <w:r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  <w:tr w:rsidR="00C3591F" w:rsidRPr="00FA5F7F" w:rsidTr="008613CC">
        <w:trPr>
          <w:trHeight w:val="330"/>
        </w:trPr>
        <w:tc>
          <w:tcPr>
            <w:tcW w:w="1559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7F0355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5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月</w:t>
            </w:r>
            <w:r w:rsidR="007F0355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日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(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五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4252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8613CC" w:rsidP="008613CC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【語文講堂】</w:t>
            </w:r>
            <w:r w:rsidR="00C3591F" w:rsidRPr="00FA5F7F">
              <w:rPr>
                <w:rFonts w:asciiTheme="minorHAnsi" w:eastAsia="標楷體" w:hAnsiTheme="minorHAnsi" w:cstheme="minorBidi" w:hint="eastAsia"/>
                <w:spacing w:val="-10"/>
                <w:kern w:val="0"/>
                <w:sz w:val="20"/>
                <w:szCs w:val="20"/>
              </w:rPr>
              <w:t>超強英語口譯術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ind w:leftChars="47" w:left="113"/>
              <w:jc w:val="center"/>
              <w:rPr>
                <w:rFonts w:asciiTheme="minorHAnsi" w:eastAsia="標楷體" w:hAnsiTheme="minorHAnsi" w:cstheme="minorBidi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陳珮馨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91F" w:rsidRPr="00FA5F7F" w:rsidRDefault="00C3591F" w:rsidP="00C3591F">
            <w:pPr>
              <w:widowControl/>
              <w:jc w:val="center"/>
              <w:rPr>
                <w:rFonts w:asciiTheme="minorHAnsi" w:eastAsia="標楷體" w:hAnsiTheme="minorHAnsi" w:cstheme="minorBidi"/>
                <w:spacing w:val="-20"/>
                <w:kern w:val="0"/>
                <w:sz w:val="20"/>
                <w:szCs w:val="20"/>
              </w:rPr>
            </w:pP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B2</w:t>
            </w:r>
            <w:r w:rsidRPr="00FA5F7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:rsidR="00C3591F" w:rsidRPr="00C3591F" w:rsidRDefault="007F0355" w:rsidP="00D53069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8</w:t>
            </w:r>
            <w:r w:rsidR="00C3591F"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0</w:t>
            </w:r>
            <w:r w:rsidR="00C3591F" w:rsidRPr="00C3591F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人</w:t>
            </w:r>
          </w:p>
          <w:p w:rsidR="00C3591F" w:rsidRPr="00C3591F" w:rsidRDefault="007F0355" w:rsidP="007F0355">
            <w:pPr>
              <w:widowControl/>
              <w:spacing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4</w:t>
            </w:r>
            <w:r w:rsidR="00C3591F"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25</w:t>
            </w:r>
            <w:r w:rsidR="00C3591F" w:rsidRPr="00C3591F">
              <w:rPr>
                <w:rFonts w:asciiTheme="minorHAnsi" w:eastAsiaTheme="minorEastAsia" w:hAnsiTheme="minorHAnsi" w:cstheme="minorBidi" w:hint="eastAsia"/>
                <w:color w:val="000000"/>
                <w:sz w:val="20"/>
                <w:szCs w:val="20"/>
              </w:rPr>
              <w:t>截止</w:t>
            </w:r>
          </w:p>
        </w:tc>
      </w:tr>
    </w:tbl>
    <w:p w:rsidR="00547E90" w:rsidRPr="00F54EAB" w:rsidRDefault="00547E90" w:rsidP="00547E90">
      <w:pPr>
        <w:pStyle w:val="a3"/>
        <w:numPr>
          <w:ilvl w:val="0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報名辦法：</w:t>
      </w:r>
    </w:p>
    <w:p w:rsidR="00547E90" w:rsidRPr="00F54EAB" w:rsidRDefault="00547E90" w:rsidP="00547E90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各場講堂請依次分別報名。</w:t>
      </w:r>
      <w:r w:rsidRPr="00F54EAB">
        <w:rPr>
          <w:rFonts w:eastAsia="華康仿宋體W2"/>
        </w:rPr>
        <w:t>(</w:t>
      </w:r>
      <w:r w:rsidRPr="00F54EAB">
        <w:rPr>
          <w:rFonts w:eastAsia="華康仿宋體W2"/>
        </w:rPr>
        <w:t>附件</w:t>
      </w:r>
      <w:r w:rsidR="00FA3EE7">
        <w:rPr>
          <w:rFonts w:eastAsia="華康仿宋體W2" w:hint="eastAsia"/>
        </w:rPr>
        <w:t>二</w:t>
      </w:r>
      <w:r w:rsidRPr="00F54EAB">
        <w:rPr>
          <w:rFonts w:eastAsia="華康仿宋體W2"/>
        </w:rPr>
        <w:t>)</w:t>
      </w:r>
    </w:p>
    <w:p w:rsidR="00547E90" w:rsidRPr="00F54EAB" w:rsidRDefault="00547E90" w:rsidP="00547E90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請於各場次講座報名截止日之前將報名表填寫完畢，利用傳真</w:t>
      </w:r>
      <w:r w:rsidRPr="00F54EAB">
        <w:rPr>
          <w:rFonts w:eastAsia="華康仿宋體W2"/>
        </w:rPr>
        <w:t>(2381-0475)</w:t>
      </w:r>
      <w:r w:rsidRPr="00F54EAB">
        <w:rPr>
          <w:rFonts w:eastAsia="華康仿宋體W2"/>
        </w:rPr>
        <w:t>報名。</w:t>
      </w:r>
    </w:p>
    <w:p w:rsidR="00B05810" w:rsidRPr="00F54EAB" w:rsidRDefault="00B05810" w:rsidP="00B05810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學生參加須有教師統一帶隊參加，課</w:t>
      </w:r>
      <w:proofErr w:type="gramStart"/>
      <w:r w:rsidRPr="00F54EAB">
        <w:rPr>
          <w:rFonts w:eastAsia="華康仿宋體W2"/>
        </w:rPr>
        <w:t>務</w:t>
      </w:r>
      <w:proofErr w:type="gramEnd"/>
      <w:r w:rsidRPr="00F54EAB">
        <w:rPr>
          <w:rFonts w:eastAsia="華康仿宋體W2"/>
        </w:rPr>
        <w:t>與往返交通自理。</w:t>
      </w:r>
    </w:p>
    <w:p w:rsidR="00547E90" w:rsidRPr="00F54EAB" w:rsidRDefault="00547E90" w:rsidP="00325EBC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教師報名請上</w:t>
      </w:r>
      <w:r w:rsidR="00325EBC">
        <w:rPr>
          <w:rFonts w:eastAsia="華康仿宋體W2" w:hint="eastAsia"/>
        </w:rPr>
        <w:t>全國</w:t>
      </w:r>
      <w:r w:rsidRPr="00F54EAB">
        <w:rPr>
          <w:rFonts w:eastAsia="華康仿宋體W2"/>
        </w:rPr>
        <w:t>教師在職進修網</w:t>
      </w:r>
      <w:r w:rsidRPr="00F54EAB">
        <w:rPr>
          <w:rFonts w:eastAsia="華康仿宋體W2"/>
        </w:rPr>
        <w:t>(</w:t>
      </w:r>
      <w:r w:rsidR="00325EBC" w:rsidRPr="00325EBC">
        <w:rPr>
          <w:rFonts w:eastAsia="華康仿宋體W2"/>
        </w:rPr>
        <w:t>http://www1.inservice.edu.tw/</w:t>
      </w:r>
      <w:r w:rsidRPr="00F54EAB">
        <w:rPr>
          <w:rFonts w:eastAsia="華康仿宋體W2"/>
        </w:rPr>
        <w:t>)</w:t>
      </w:r>
      <w:r w:rsidRPr="00F54EAB">
        <w:rPr>
          <w:rFonts w:eastAsia="華康仿宋體W2"/>
        </w:rPr>
        <w:t>搜尋主辦單位「北</w:t>
      </w:r>
      <w:proofErr w:type="gramStart"/>
      <w:r w:rsidRPr="00F54EAB">
        <w:rPr>
          <w:rFonts w:eastAsia="華康仿宋體W2"/>
        </w:rPr>
        <w:t>一</w:t>
      </w:r>
      <w:proofErr w:type="gramEnd"/>
      <w:r w:rsidRPr="00F54EAB">
        <w:rPr>
          <w:rFonts w:eastAsia="華康仿宋體W2"/>
        </w:rPr>
        <w:t>女中」報名，不必填寫報名表。</w:t>
      </w:r>
    </w:p>
    <w:p w:rsidR="00547E90" w:rsidRPr="00F54EAB" w:rsidRDefault="00547E90" w:rsidP="00547E90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研習時數：教師參與本講堂者將依照各講堂之時數核發研習時數。</w:t>
      </w:r>
    </w:p>
    <w:p w:rsidR="00547E90" w:rsidRPr="00F54EAB" w:rsidRDefault="00547E90" w:rsidP="00547E90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聯絡方式：北</w:t>
      </w:r>
      <w:proofErr w:type="gramStart"/>
      <w:r w:rsidRPr="00F54EAB">
        <w:rPr>
          <w:rFonts w:eastAsia="華康仿宋體W2"/>
        </w:rPr>
        <w:t>一</w:t>
      </w:r>
      <w:proofErr w:type="gramEnd"/>
      <w:r w:rsidRPr="00F54EAB">
        <w:rPr>
          <w:rFonts w:eastAsia="華康仿宋體W2"/>
        </w:rPr>
        <w:t>女圖書館服務推廣組黃俐芳組長，聯絡電話</w:t>
      </w:r>
      <w:r w:rsidRPr="00F54EAB">
        <w:rPr>
          <w:rFonts w:eastAsia="華康仿宋體W2"/>
        </w:rPr>
        <w:t>:23820484#810</w:t>
      </w:r>
      <w:r w:rsidRPr="00F54EAB">
        <w:rPr>
          <w:rFonts w:eastAsia="華康仿宋體W2"/>
        </w:rPr>
        <w:t>，</w:t>
      </w:r>
      <w:r w:rsidRPr="00F54EAB">
        <w:rPr>
          <w:rFonts w:eastAsia="華康仿宋體W2"/>
        </w:rPr>
        <w:t>email:libservice@fg.tp.edu.tw</w:t>
      </w:r>
      <w:r w:rsidRPr="00F54EAB">
        <w:rPr>
          <w:rFonts w:eastAsia="華康仿宋體W2"/>
        </w:rPr>
        <w:t>。</w:t>
      </w:r>
    </w:p>
    <w:p w:rsidR="00D57C5E" w:rsidRDefault="00547E90" w:rsidP="008613CC">
      <w:pPr>
        <w:pStyle w:val="a3"/>
        <w:numPr>
          <w:ilvl w:val="1"/>
          <w:numId w:val="2"/>
        </w:numPr>
        <w:spacing w:line="400" w:lineRule="exact"/>
        <w:ind w:leftChars="0"/>
        <w:rPr>
          <w:rFonts w:eastAsia="華康仿宋體W2"/>
        </w:rPr>
      </w:pPr>
      <w:r w:rsidRPr="00F54EAB">
        <w:rPr>
          <w:rFonts w:eastAsia="華康仿宋體W2"/>
        </w:rPr>
        <w:t>「北</w:t>
      </w:r>
      <w:proofErr w:type="gramStart"/>
      <w:r w:rsidRPr="00F54EAB">
        <w:rPr>
          <w:rFonts w:eastAsia="華康仿宋體W2"/>
        </w:rPr>
        <w:t>一</w:t>
      </w:r>
      <w:proofErr w:type="gramEnd"/>
      <w:r w:rsidRPr="00F54EAB">
        <w:rPr>
          <w:rFonts w:eastAsia="華康仿宋體W2"/>
        </w:rPr>
        <w:t>多元講堂」相關活動請</w:t>
      </w:r>
      <w:proofErr w:type="gramStart"/>
      <w:r w:rsidRPr="00F54EAB">
        <w:rPr>
          <w:rFonts w:eastAsia="華康仿宋體W2"/>
        </w:rPr>
        <w:t>上均質化</w:t>
      </w:r>
      <w:proofErr w:type="gramEnd"/>
      <w:r w:rsidRPr="00F54EAB">
        <w:rPr>
          <w:rFonts w:eastAsia="華康仿宋體W2"/>
        </w:rPr>
        <w:t>推廣網北</w:t>
      </w:r>
      <w:proofErr w:type="gramStart"/>
      <w:r w:rsidRPr="00F54EAB">
        <w:rPr>
          <w:rFonts w:eastAsia="華康仿宋體W2"/>
        </w:rPr>
        <w:t>一</w:t>
      </w:r>
      <w:proofErr w:type="gramEnd"/>
      <w:r w:rsidRPr="00F54EAB">
        <w:rPr>
          <w:rFonts w:eastAsia="華康仿宋體W2"/>
        </w:rPr>
        <w:t>女中子計畫部落格：</w:t>
      </w:r>
      <w:r w:rsidRPr="00F54EAB">
        <w:rPr>
          <w:rFonts w:eastAsia="華康仿宋體W2"/>
        </w:rPr>
        <w:t xml:space="preserve">http://web.fg.tp.edu.tw/~sts/blog/?cat=6 </w:t>
      </w:r>
      <w:r w:rsidRPr="00F54EAB">
        <w:rPr>
          <w:rFonts w:eastAsia="華康仿宋體W2"/>
        </w:rPr>
        <w:t>，或「</w:t>
      </w:r>
      <w:r w:rsidR="00017D37">
        <w:rPr>
          <w:rFonts w:eastAsia="華康仿宋體W2"/>
        </w:rPr>
        <w:t>北一多元講堂</w:t>
      </w:r>
      <w:r w:rsidRPr="00F54EAB">
        <w:rPr>
          <w:rFonts w:eastAsia="華康仿宋體W2"/>
        </w:rPr>
        <w:t>FB</w:t>
      </w:r>
      <w:r w:rsidRPr="00F54EAB">
        <w:rPr>
          <w:rFonts w:eastAsia="華康仿宋體W2"/>
        </w:rPr>
        <w:t>粉絲頁」。</w:t>
      </w:r>
    </w:p>
    <w:p w:rsidR="00547E90" w:rsidRPr="00D57C5E" w:rsidRDefault="00D57C5E" w:rsidP="00D57C5E">
      <w:pPr>
        <w:widowControl/>
        <w:rPr>
          <w:rFonts w:eastAsia="華康仿宋體W2"/>
        </w:rPr>
      </w:pPr>
      <w:r>
        <w:rPr>
          <w:rFonts w:eastAsia="華康仿宋體W2"/>
        </w:rPr>
        <w:br w:type="page"/>
      </w:r>
    </w:p>
    <w:tbl>
      <w:tblPr>
        <w:tblpPr w:leftFromText="180" w:rightFromText="180" w:vertAnchor="text" w:horzAnchor="margin" w:tblpY="190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113"/>
        <w:gridCol w:w="3544"/>
        <w:gridCol w:w="142"/>
        <w:gridCol w:w="142"/>
        <w:gridCol w:w="708"/>
        <w:gridCol w:w="426"/>
        <w:gridCol w:w="141"/>
        <w:gridCol w:w="1134"/>
        <w:gridCol w:w="851"/>
        <w:gridCol w:w="1134"/>
        <w:gridCol w:w="1587"/>
      </w:tblGrid>
      <w:tr w:rsidR="00D13A7F" w:rsidRPr="00F54EAB" w:rsidTr="00A40B45">
        <w:trPr>
          <w:trHeight w:hRule="exact" w:val="1284"/>
        </w:trPr>
        <w:tc>
          <w:tcPr>
            <w:tcW w:w="10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A7F" w:rsidRDefault="001514FD" w:rsidP="008613CC">
            <w:pPr>
              <w:widowControl/>
              <w:jc w:val="center"/>
              <w:rPr>
                <w:rFonts w:eastAsia="標楷體"/>
                <w:szCs w:val="44"/>
              </w:rPr>
            </w:pPr>
            <w:r w:rsidRPr="00A40B45">
              <w:rPr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90C6A5" wp14:editId="2C21929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-19685</wp:posOffset>
                      </wp:positionV>
                      <wp:extent cx="696595" cy="320040"/>
                      <wp:effectExtent l="0" t="0" r="8255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59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4FD" w:rsidRPr="00137479" w:rsidRDefault="001514FD" w:rsidP="001514FD">
                                  <w:pPr>
                                    <w:rPr>
                                      <w:rFonts w:ascii="華康儷宋" w:eastAsia="華康儷宋"/>
                                      <w:b/>
                                    </w:rPr>
                                  </w:pPr>
                                  <w:r w:rsidRPr="00137479">
                                    <w:rPr>
                                      <w:rFonts w:ascii="華康儷宋" w:eastAsia="華康儷宋" w:hint="eastAsia"/>
                                      <w:b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華康儷宋" w:eastAsia="華康儷宋" w:hint="eastAsia"/>
                                      <w:b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9.2pt;margin-top:-1.55pt;width:54.85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" fillcolor="yellow" stroked="f">
                      <v:textbox style="mso-fit-shape-to-text:t">
                        <w:txbxContent>
                          <w:p w:rsidR="001514FD" w:rsidRPr="00137479" w:rsidRDefault="001514FD" w:rsidP="001514FD">
                            <w:pPr>
                              <w:rPr>
                                <w:rFonts w:ascii="華康儷宋" w:eastAsia="華康儷宋"/>
                                <w:b/>
                              </w:rPr>
                            </w:pPr>
                            <w:r w:rsidRPr="00137479">
                              <w:rPr>
                                <w:rFonts w:ascii="華康儷宋" w:eastAsia="華康儷宋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華康儷宋" w:eastAsia="華康儷宋" w:hint="eastAsia"/>
                                <w:b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F74" w:rsidRPr="00A40B45">
              <w:rPr>
                <w:rFonts w:eastAsia="標楷體" w:hint="eastAsia"/>
                <w:sz w:val="32"/>
                <w:szCs w:val="44"/>
              </w:rPr>
              <w:t>103</w:t>
            </w:r>
            <w:r w:rsidR="00486F74" w:rsidRPr="00A40B45">
              <w:rPr>
                <w:rFonts w:eastAsia="標楷體" w:hint="eastAsia"/>
                <w:sz w:val="32"/>
                <w:szCs w:val="44"/>
              </w:rPr>
              <w:t>學年度下</w:t>
            </w:r>
            <w:r w:rsidR="00D13A7F" w:rsidRPr="00A40B45">
              <w:rPr>
                <w:rFonts w:eastAsia="標楷體"/>
                <w:sz w:val="32"/>
                <w:szCs w:val="44"/>
              </w:rPr>
              <w:t>學期【</w:t>
            </w:r>
            <w:r w:rsidR="00017D37">
              <w:rPr>
                <w:rFonts w:eastAsia="標楷體"/>
                <w:sz w:val="32"/>
                <w:szCs w:val="44"/>
              </w:rPr>
              <w:t>北一多元講堂</w:t>
            </w:r>
            <w:r w:rsidR="00D13A7F" w:rsidRPr="00A40B45">
              <w:rPr>
                <w:rFonts w:eastAsia="標楷體"/>
                <w:sz w:val="32"/>
                <w:szCs w:val="44"/>
              </w:rPr>
              <w:t>】講座簡介</w:t>
            </w:r>
          </w:p>
          <w:p w:rsidR="008613CC" w:rsidRPr="00F54EAB" w:rsidRDefault="008613CC" w:rsidP="008613CC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szCs w:val="44"/>
              </w:rPr>
              <w:t>歡迎老師配合相關課程或適性學習活動帶同學</w:t>
            </w:r>
            <w:r>
              <w:rPr>
                <w:rFonts w:eastAsia="標楷體" w:hint="eastAsia"/>
                <w:szCs w:val="44"/>
              </w:rPr>
              <w:t>入校</w:t>
            </w:r>
            <w:r w:rsidRPr="00F54EAB">
              <w:rPr>
                <w:rFonts w:eastAsia="標楷體"/>
                <w:szCs w:val="44"/>
              </w:rPr>
              <w:t>參加</w:t>
            </w:r>
          </w:p>
        </w:tc>
      </w:tr>
      <w:tr w:rsidR="0016225C" w:rsidRPr="00F54EAB" w:rsidTr="00C464ED">
        <w:trPr>
          <w:trHeight w:hRule="exact" w:val="4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場次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講堂內容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時間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地點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開放外校名額</w:t>
            </w:r>
          </w:p>
        </w:tc>
      </w:tr>
      <w:tr w:rsidR="0016225C" w:rsidRPr="00F54EAB" w:rsidTr="00C464ED">
        <w:trPr>
          <w:trHeight w:hRule="exact" w:val="4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一、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戲劇講堂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默劇出走，橫越單調的自身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25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三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姚尚德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100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D6436E">
              <w:rPr>
                <w:rFonts w:eastAsia="標楷體" w:hint="eastAsia"/>
                <w:kern w:val="0"/>
                <w:sz w:val="20"/>
                <w:szCs w:val="20"/>
              </w:rPr>
              <w:t xml:space="preserve"> 3/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20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690"/>
        </w:trPr>
        <w:tc>
          <w:tcPr>
            <w:tcW w:w="10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225C" w:rsidRPr="00F54EAB" w:rsidRDefault="00880DA0" w:rsidP="00E25063">
            <w:pPr>
              <w:widowControl/>
              <w:spacing w:line="336" w:lineRule="atLeast"/>
              <w:ind w:leftChars="59" w:left="142" w:rightChars="95" w:right="228"/>
              <w:jc w:val="both"/>
              <w:textAlignment w:val="baseline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默劇表演家</w:t>
            </w:r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姚尚德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原本</w:t>
            </w:r>
            <w:r>
              <w:rPr>
                <w:rFonts w:eastAsia="微軟正黑體" w:hint="eastAsia"/>
                <w:color w:val="000000"/>
                <w:kern w:val="0"/>
                <w:sz w:val="20"/>
                <w:szCs w:val="20"/>
              </w:rPr>
              <w:t>是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英文老師，在巴黎休息的一年裡，意外的愛上默劇。瞞著家人，堅持走自己的路，進入法國第三大學戲劇系學習默劇。</w:t>
            </w:r>
            <w:r w:rsidR="00E25063">
              <w:rPr>
                <w:rFonts w:eastAsia="微軟正黑體" w:hint="eastAsia"/>
                <w:color w:val="000000"/>
                <w:kern w:val="0"/>
                <w:sz w:val="20"/>
                <w:szCs w:val="20"/>
              </w:rPr>
              <w:t>2006</w:t>
            </w:r>
            <w:r w:rsidR="00E25063">
              <w:rPr>
                <w:rFonts w:eastAsia="微軟正黑體" w:hint="eastAsia"/>
                <w:color w:val="000000"/>
                <w:kern w:val="0"/>
                <w:sz w:val="20"/>
                <w:szCs w:val="20"/>
              </w:rPr>
              <w:t>年</w:t>
            </w:r>
            <w:r w:rsidR="00E25063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學成歸國後，他開始在台灣散播默劇的種子，希望帶動台灣的默劇發展，透過街頭表演關注社會的每</w:t>
            </w:r>
            <w:proofErr w:type="gramStart"/>
            <w:r w:rsidR="00E25063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="00E25063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小角落</w:t>
            </w:r>
            <w:r w:rsidR="00E25063">
              <w:rPr>
                <w:rFonts w:eastAsia="微軟正黑體" w:hint="eastAsia"/>
                <w:color w:val="000000"/>
                <w:kern w:val="0"/>
                <w:sz w:val="20"/>
                <w:szCs w:val="20"/>
              </w:rPr>
              <w:t>。</w:t>
            </w:r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他走遍台灣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創立野孩子肢體劇場</w:t>
            </w:r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，用默劇的形式關注各種社會議題：</w:t>
            </w:r>
            <w:proofErr w:type="gramStart"/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兒童性侵傷痛</w:t>
            </w:r>
            <w:proofErr w:type="gramEnd"/>
            <w:r w:rsidR="00E25063">
              <w:rPr>
                <w:rFonts w:eastAsia="微軟正黑體"/>
                <w:color w:val="000000"/>
                <w:kern w:val="0"/>
                <w:sz w:val="20"/>
                <w:szCs w:val="20"/>
              </w:rPr>
              <w:t>、戰爭中的身體物質性、都更下的歷史扭曲等</w:t>
            </w:r>
            <w:r w:rsidR="00E25063">
              <w:rPr>
                <w:rFonts w:eastAsia="微軟正黑體" w:hint="eastAsia"/>
                <w:color w:val="000000"/>
                <w:kern w:val="0"/>
                <w:sz w:val="20"/>
                <w:szCs w:val="20"/>
              </w:rPr>
              <w:t>，</w:t>
            </w:r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用他無聲的表演，讓大家看見台灣的美</w:t>
            </w:r>
            <w:r w:rsidR="0016225C"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!</w:t>
            </w:r>
          </w:p>
        </w:tc>
      </w:tr>
      <w:tr w:rsidR="0016225C" w:rsidRPr="00F54EAB" w:rsidTr="00C464ED">
        <w:trPr>
          <w:trHeight w:hRule="exact" w:val="41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二、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電影講堂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金馬奇</w:t>
            </w:r>
            <w:proofErr w:type="gramStart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幻影展選片</w:t>
            </w:r>
            <w:proofErr w:type="gramEnd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指南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31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二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="00690C31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:30~17:</w:t>
            </w:r>
            <w:r w:rsidR="00690C31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聞天祥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A7497D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="0016225C" w:rsidRPr="00F54EAB">
              <w:rPr>
                <w:rFonts w:eastAsia="標楷體"/>
                <w:kern w:val="0"/>
                <w:sz w:val="20"/>
                <w:szCs w:val="20"/>
              </w:rPr>
              <w:t>0</w:t>
            </w:r>
            <w:r w:rsidR="0016225C"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3/</w:t>
            </w:r>
            <w:r w:rsidR="004305E0">
              <w:rPr>
                <w:rFonts w:eastAsia="標楷體" w:hint="eastAsia"/>
                <w:kern w:val="0"/>
                <w:sz w:val="20"/>
                <w:szCs w:val="20"/>
              </w:rPr>
              <w:t>20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269"/>
        </w:trPr>
        <w:tc>
          <w:tcPr>
            <w:tcW w:w="1037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47" w:left="113" w:rightChars="35" w:right="84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金馬奇幻影展歡樂躍入第六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年頭！一再創下全台最高滿座率的奇幻影展，今年要帶領大家倘佯於愛與自由的國度，以最不可思議的故事、最不敢置信的影像、最不受控制的瘋狂，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起來盡情造夢。本場為全台唯一校園場，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場場秒殺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，預報從速。</w:t>
            </w:r>
          </w:p>
        </w:tc>
      </w:tr>
      <w:tr w:rsidR="0016225C" w:rsidRPr="00F54EAB" w:rsidTr="00C464ED">
        <w:trPr>
          <w:trHeight w:hRule="exact" w:val="72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三、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建築講堂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城市旅行家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建築人的行</w:t>
            </w:r>
            <w:proofErr w:type="gramStart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腳與築夢</w:t>
            </w:r>
            <w:proofErr w:type="gramEnd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人生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7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二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劉冠宏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28200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2F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會議室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100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 4/1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690"/>
        </w:trPr>
        <w:tc>
          <w:tcPr>
            <w:tcW w:w="1037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47" w:left="113" w:rightChars="35" w:right="84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劉冠宏，東海建築系所講師，紐約貝氏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&amp;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貝聿銘建築事務所建築師，無有創辦，紐約哥倫比亞大學建築碩士，台灣建築報導雜誌挑選新生代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10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位代表建築師之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。「旅行之所以是一個獨特的過程，是因為人類的五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感總在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旅途中變得敏感。」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作為一個可以改變環境的建築人，用輕鬆詼諧的語調娓娓道出對生命的觀察，分享他在不同城市所體悟到不同的哲學與眼界，他將打開你看待世界的視野。對建築與環境美感有興趣的同學，絕對不要錯過這場精彩的演講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!</w:t>
            </w:r>
          </w:p>
        </w:tc>
      </w:tr>
      <w:tr w:rsidR="0016225C" w:rsidRPr="00F54EAB" w:rsidTr="00C464ED">
        <w:trPr>
          <w:trHeight w:hRule="exact" w:val="71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四、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b/>
                <w:spacing w:val="-10"/>
                <w:kern w:val="0"/>
                <w:sz w:val="20"/>
                <w:szCs w:val="20"/>
              </w:rPr>
              <w:t>外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交講堂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- Part of The Team, Part of The Game.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坐在歷史舞台第一排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10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五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馬博元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100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4/3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994"/>
        </w:trPr>
        <w:tc>
          <w:tcPr>
            <w:tcW w:w="1037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47" w:left="113" w:rightChars="47" w:right="113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“Part of the team, and part of the game.”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–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 xml:space="preserve"> 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外交部資深外交官馬博元先生對年輕學子的傾心分享。曾獲選全國青年獎章、全國模範公務員的馬博元先生，熟稔美國外交事務，具備豐富的國際談判經驗，演講風格明快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清晰、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理路分明；「外交上沒有偶然之成功，每一個事件都傳遞其獨特訊息與意義，幕後亦皆有無數不為人知之溝通與努力」馬博元以生命譜寫出諸多外交折衝之圓滿，這次他將帶來外交時事分析，和談判技巧運用，透過外交大事第一手參與者的演說，看到我們國家的故事一幕幕精彩地上演，誠摯邀請您入座。</w:t>
            </w:r>
          </w:p>
        </w:tc>
      </w:tr>
      <w:tr w:rsidR="0016225C" w:rsidRPr="00F54EAB" w:rsidTr="00C464ED">
        <w:trPr>
          <w:trHeight w:hRule="exact" w:val="69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五、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文學講堂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 xml:space="preserve">- 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女詩人的文學歌行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16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四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10:10~12:00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羅思蓉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10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4/3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308"/>
        </w:trPr>
        <w:tc>
          <w:tcPr>
            <w:tcW w:w="1037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47" w:left="113" w:rightChars="48" w:right="115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台灣現代詩所散發的光華閃閃動人，尤以女詩人的作品獨具特別的生命力。台灣最溫暖的歌者羅思容，是詩人也是歌者，更是台灣最重要的音樂創作人之一，不僅推廣校園文學，亦常關懷社會弱勢，從她的唱詩中，將閱讀詩的層次更加立體化，充滿靈性。本校國文科老師強力推薦，歡迎您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!</w:t>
            </w:r>
          </w:p>
        </w:tc>
      </w:tr>
      <w:tr w:rsidR="0016225C" w:rsidRPr="00F54EAB" w:rsidTr="00C464ED">
        <w:trPr>
          <w:trHeight w:hRule="exact" w:val="566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六、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法律講堂</w:t>
            </w:r>
            <w:proofErr w:type="gramStart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—</w:t>
            </w:r>
            <w:proofErr w:type="gramEnd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愛情法律學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17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五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呂秋遠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100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4/10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560"/>
        </w:trPr>
        <w:tc>
          <w:tcPr>
            <w:tcW w:w="10378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59" w:left="142" w:rightChars="35" w:right="84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律師兼作家的呂秋遠先生著作「噬罪人」當選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2014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年文化部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10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大「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Book From Taiwan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」好書選，將他執業生涯中涉獵的案子以文字剖析，除了法理面，其實他對於案子背後人性糾葛、複雜的一面亦有細膩、打動人心的描述，往往發人深省。如果你曾在週末午後收聽過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NEWS98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或是中廣電台，或許對於呂秋遠律師不會陌生。這次我們請到了呂律師現身說法，為同學們開講，讓我們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起來享受這兩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小時的美好時光吧。</w:t>
            </w:r>
          </w:p>
        </w:tc>
      </w:tr>
      <w:tr w:rsidR="0016225C" w:rsidRPr="00F54EAB" w:rsidTr="00C464ED">
        <w:trPr>
          <w:trHeight w:hRule="exact" w:val="853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lastRenderedPageBreak/>
              <w:t>七、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科學講堂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橙黃火焰中的美麗與哀愁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 xml:space="preserve"> </w:t>
            </w:r>
            <w:proofErr w:type="gramStart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—</w:t>
            </w:r>
            <w:proofErr w:type="gramEnd"/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 xml:space="preserve"> 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談太空探索的成就與挫折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24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五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孫維新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20</w:t>
            </w:r>
            <w:r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4/10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464ED">
        <w:trPr>
          <w:trHeight w:hRule="exact" w:val="1544"/>
        </w:trPr>
        <w:tc>
          <w:tcPr>
            <w:tcW w:w="1037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16225C" w:rsidRPr="00F54EAB" w:rsidRDefault="0016225C" w:rsidP="00C464ED">
            <w:pPr>
              <w:ind w:leftChars="59" w:left="142" w:rightChars="35" w:right="84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孫維新是以天文教育推廣聞名的台灣天文學家，</w:t>
            </w:r>
            <w:r w:rsidRPr="00F54EAB">
              <w:t xml:space="preserve"> 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1987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年獲得美國加州大學洛杉磯分校（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UCLA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）天文學博士，在美國航空及太空總署（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NASA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）工作一段時間之後，受邀返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加入中央大學天文研究團隊，為提升臺灣在天文科學方面的研究和教育而努力。現任教於國立臺灣大學物理學系暨天文物理研究所，並擔任國立自然科學博物館館長。本學期再次請到孫館長蒞臨為我們開講，他將以驚人的舞台魅力，貫串全場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!!</w:t>
            </w:r>
          </w:p>
        </w:tc>
      </w:tr>
      <w:tr w:rsidR="0016225C" w:rsidRPr="00F54EAB" w:rsidTr="00C464ED">
        <w:trPr>
          <w:trHeight w:hRule="exact" w:val="552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kern w:val="0"/>
                <w:sz w:val="20"/>
                <w:szCs w:val="20"/>
              </w:rPr>
              <w:t>八、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語文講堂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--</w:t>
            </w:r>
            <w:r w:rsidRPr="00F54EAB">
              <w:rPr>
                <w:rFonts w:eastAsia="標楷體"/>
                <w:b/>
                <w:kern w:val="0"/>
                <w:sz w:val="20"/>
                <w:szCs w:val="20"/>
              </w:rPr>
              <w:t>超強英語口譯術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325EB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5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日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五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15:20~17:10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noWrap/>
            <w:vAlign w:val="center"/>
          </w:tcPr>
          <w:p w:rsidR="0016225C" w:rsidRPr="00F54EAB" w:rsidRDefault="0016225C" w:rsidP="00C464ED">
            <w:pPr>
              <w:widowControl/>
              <w:ind w:leftChars="47" w:left="113"/>
              <w:rPr>
                <w:rFonts w:eastAsia="標楷體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陳珮馨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225C" w:rsidRPr="00F54EAB" w:rsidRDefault="0016225C" w:rsidP="00C464ED">
            <w:pPr>
              <w:widowControl/>
              <w:rPr>
                <w:rFonts w:eastAsia="標楷體"/>
                <w:spacing w:val="-20"/>
                <w:kern w:val="0"/>
                <w:sz w:val="20"/>
                <w:szCs w:val="20"/>
              </w:rPr>
            </w:pPr>
            <w:r w:rsidRPr="00F54EAB">
              <w:rPr>
                <w:rFonts w:eastAsia="標楷體"/>
                <w:color w:val="000000"/>
                <w:sz w:val="20"/>
                <w:szCs w:val="20"/>
              </w:rPr>
              <w:t>B2</w:t>
            </w:r>
            <w:r w:rsidRPr="00F54EAB">
              <w:rPr>
                <w:rFonts w:eastAsia="標楷體"/>
                <w:color w:val="000000"/>
                <w:sz w:val="20"/>
                <w:szCs w:val="20"/>
              </w:rPr>
              <w:t>演講廳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6225C" w:rsidRPr="00F54EAB" w:rsidRDefault="00325EBC" w:rsidP="00C464ED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80</w:t>
            </w:r>
            <w:r w:rsidR="0016225C" w:rsidRPr="00F54EAB">
              <w:rPr>
                <w:rFonts w:eastAsia="標楷體"/>
                <w:kern w:val="0"/>
                <w:sz w:val="20"/>
                <w:szCs w:val="20"/>
              </w:rPr>
              <w:t>人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4/25</w:t>
            </w:r>
            <w:r w:rsidR="000E7F10">
              <w:rPr>
                <w:rFonts w:eastAsia="標楷體" w:hint="eastAsia"/>
                <w:kern w:val="0"/>
                <w:sz w:val="20"/>
                <w:szCs w:val="20"/>
              </w:rPr>
              <w:t>截止</w:t>
            </w:r>
          </w:p>
        </w:tc>
      </w:tr>
      <w:tr w:rsidR="0016225C" w:rsidRPr="00F54EAB" w:rsidTr="00C21D68">
        <w:trPr>
          <w:trHeight w:hRule="exact" w:val="1873"/>
        </w:trPr>
        <w:tc>
          <w:tcPr>
            <w:tcW w:w="1037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C21D68" w:rsidRPr="00C21D68" w:rsidRDefault="0016225C" w:rsidP="00C21D68">
            <w:pPr>
              <w:ind w:leftChars="59" w:left="142" w:rightChars="35" w:right="84"/>
              <w:rPr>
                <w:rFonts w:eastAsia="微軟正黑體"/>
                <w:color w:val="000000"/>
                <w:kern w:val="0"/>
                <w:sz w:val="20"/>
                <w:szCs w:val="20"/>
              </w:rPr>
            </w:pP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陳珮馨是</w:t>
            </w:r>
            <w:proofErr w:type="gramStart"/>
            <w:r w:rsidR="00D57C5E">
              <w:rPr>
                <w:rFonts w:eastAsia="微軟正黑體"/>
                <w:color w:val="000000"/>
                <w:kern w:val="0"/>
                <w:sz w:val="20"/>
                <w:szCs w:val="20"/>
              </w:rPr>
              <w:t>外交部專聘英語</w:t>
            </w:r>
            <w:proofErr w:type="gramEnd"/>
            <w:r w:rsidR="00D57C5E">
              <w:rPr>
                <w:rFonts w:eastAsia="微軟正黑體"/>
                <w:color w:val="000000"/>
                <w:kern w:val="0"/>
                <w:sz w:val="20"/>
                <w:szCs w:val="20"/>
              </w:rPr>
              <w:t>口譯官，在眾多優秀的口譯人才中，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脫穎而出成為總統府最信任的口譯官，除了具備現場同步口譯等專業之外，她樂觀而明亮的人格特質更是大大地為她的翻譯品質加分。在學習英語的長成過程中，她從未出國，靠著獨特的自修方法，練得一口好英文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 xml:space="preserve">! </w:t>
            </w:r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我們再次請到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珮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馨老師為我們分享各式各樣外交上翻譯的技巧與趣聞，還有怎麼學好英語的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壓箱密技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，這次可別錯過</w:t>
            </w:r>
            <w:proofErr w:type="gramStart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囉</w:t>
            </w:r>
            <w:proofErr w:type="gramEnd"/>
            <w:r w:rsidRPr="00F54EAB">
              <w:rPr>
                <w:rFonts w:eastAsia="微軟正黑體"/>
                <w:color w:val="000000"/>
                <w:kern w:val="0"/>
                <w:sz w:val="20"/>
                <w:szCs w:val="20"/>
              </w:rPr>
              <w:t>!</w:t>
            </w:r>
          </w:p>
        </w:tc>
      </w:tr>
    </w:tbl>
    <w:p w:rsidR="00C70DD2" w:rsidRPr="00F54EAB" w:rsidRDefault="00C70DD2">
      <w:pPr>
        <w:widowControl/>
        <w:rPr>
          <w:rFonts w:eastAsia="標楷體"/>
          <w:b/>
          <w:sz w:val="32"/>
          <w:szCs w:val="32"/>
        </w:rPr>
      </w:pPr>
      <w:r w:rsidRPr="00F54EAB">
        <w:rPr>
          <w:rFonts w:eastAsia="標楷體"/>
          <w:b/>
          <w:sz w:val="32"/>
          <w:szCs w:val="32"/>
        </w:rPr>
        <w:br w:type="page"/>
      </w:r>
    </w:p>
    <w:tbl>
      <w:tblPr>
        <w:tblW w:w="978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1275"/>
        <w:gridCol w:w="1985"/>
        <w:gridCol w:w="1843"/>
        <w:gridCol w:w="1134"/>
      </w:tblGrid>
      <w:tr w:rsidR="00897015" w:rsidRPr="00F54EAB" w:rsidTr="004141DC">
        <w:trPr>
          <w:trHeight w:val="535"/>
        </w:trPr>
        <w:tc>
          <w:tcPr>
            <w:tcW w:w="9781" w:type="dxa"/>
            <w:gridSpan w:val="7"/>
            <w:tcBorders>
              <w:top w:val="double" w:sz="4" w:space="0" w:color="auto"/>
            </w:tcBorders>
            <w:vAlign w:val="center"/>
          </w:tcPr>
          <w:p w:rsidR="00897015" w:rsidRPr="00F54EAB" w:rsidRDefault="00897015" w:rsidP="00586FBF">
            <w:pPr>
              <w:ind w:rightChars="604" w:right="1450"/>
              <w:jc w:val="center"/>
              <w:rPr>
                <w:noProof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 xml:space="preserve">          </w:t>
            </w:r>
            <w:r w:rsidRPr="00F54E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763CE2" wp14:editId="540AA24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77470</wp:posOffset>
                      </wp:positionV>
                      <wp:extent cx="696595" cy="320040"/>
                      <wp:effectExtent l="0" t="1270" r="1270" b="254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659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7015" w:rsidRPr="00137479" w:rsidRDefault="00897015" w:rsidP="00D13A7F">
                                  <w:pPr>
                                    <w:rPr>
                                      <w:rFonts w:ascii="華康儷宋" w:eastAsia="華康儷宋"/>
                                      <w:b/>
                                    </w:rPr>
                                  </w:pPr>
                                  <w:r w:rsidRPr="00137479">
                                    <w:rPr>
                                      <w:rFonts w:ascii="華康儷宋" w:eastAsia="華康儷宋" w:hint="eastAsia"/>
                                      <w:b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華康儷宋" w:eastAsia="華康儷宋" w:hint="eastAsia"/>
                                      <w:b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.95pt;margin-top:6.1pt;width:54.8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" fillcolor="yellow" stroked="f">
                      <v:textbox style="mso-fit-shape-to-text:t">
                        <w:txbxContent>
                          <w:p w:rsidR="00897015" w:rsidRPr="00137479" w:rsidRDefault="00897015" w:rsidP="00D13A7F">
                            <w:pPr>
                              <w:rPr>
                                <w:rFonts w:ascii="華康儷宋" w:eastAsia="華康儷宋"/>
                                <w:b/>
                              </w:rPr>
                            </w:pPr>
                            <w:r w:rsidRPr="00137479">
                              <w:rPr>
                                <w:rFonts w:ascii="華康儷宋" w:eastAsia="華康儷宋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華康儷宋" w:eastAsia="華康儷宋" w:hint="eastAsia"/>
                                <w:b/>
                              </w:rPr>
                              <w:t>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4EAB">
              <w:rPr>
                <w:rFonts w:eastAsia="標楷體"/>
                <w:b/>
                <w:sz w:val="28"/>
              </w:rPr>
              <w:t>「北一多元講堂」</w:t>
            </w:r>
            <w:r>
              <w:rPr>
                <w:rFonts w:eastAsia="標楷體" w:hint="eastAsia"/>
                <w:b/>
                <w:sz w:val="28"/>
              </w:rPr>
              <w:t>2015</w:t>
            </w:r>
            <w:r w:rsidRPr="00F54EAB">
              <w:rPr>
                <w:rFonts w:eastAsia="標楷體"/>
                <w:b/>
                <w:sz w:val="28"/>
              </w:rPr>
              <w:t>系列講座學生參加報名表</w:t>
            </w:r>
          </w:p>
        </w:tc>
      </w:tr>
      <w:tr w:rsidR="00897015" w:rsidRPr="00F54EAB" w:rsidTr="004141DC">
        <w:trPr>
          <w:trHeight w:val="298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897015" w:rsidRDefault="00897015" w:rsidP="00897015">
            <w:pPr>
              <w:ind w:firstLineChars="14" w:firstLine="28"/>
              <w:rPr>
                <w:rFonts w:eastAsia="標楷體"/>
                <w:sz w:val="20"/>
                <w:szCs w:val="20"/>
              </w:rPr>
            </w:pPr>
            <w:r w:rsidRPr="00897015">
              <w:rPr>
                <w:rFonts w:eastAsia="標楷體" w:hint="eastAsia"/>
                <w:sz w:val="20"/>
                <w:szCs w:val="20"/>
              </w:rPr>
              <w:t>勾選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897015" w:rsidRDefault="00897015" w:rsidP="00897015">
            <w:pPr>
              <w:ind w:firstLineChars="14" w:firstLine="28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897015" w:rsidRDefault="00897015" w:rsidP="00897015">
            <w:pPr>
              <w:rPr>
                <w:rFonts w:eastAsia="標楷體"/>
                <w:kern w:val="0"/>
                <w:sz w:val="20"/>
                <w:szCs w:val="20"/>
              </w:rPr>
            </w:pPr>
            <w:r w:rsidRPr="00897015">
              <w:rPr>
                <w:rFonts w:eastAsia="標楷體" w:hint="eastAsia"/>
                <w:kern w:val="0"/>
                <w:sz w:val="20"/>
                <w:szCs w:val="20"/>
              </w:rPr>
              <w:t>場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                                     </w:t>
            </w:r>
            <w:r w:rsidRPr="00897015">
              <w:rPr>
                <w:rFonts w:eastAsia="標楷體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97015" w:rsidRPr="00A97163" w:rsidRDefault="00897015" w:rsidP="00897015">
            <w:pPr>
              <w:widowControl/>
              <w:jc w:val="distribute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報名人數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報名場次</w:t>
            </w:r>
          </w:p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/2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5(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三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 15:20~17:10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默劇出走，橫越單調的自身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Pr="00A97163" w:rsidRDefault="00897015" w:rsidP="00897015">
            <w:pPr>
              <w:widowControl/>
              <w:spacing w:line="240" w:lineRule="exact"/>
              <w:ind w:rightChars="10" w:right="24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31(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</w:t>
            </w:r>
            <w:r w:rsidR="00576B50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:30~17:</w:t>
            </w:r>
            <w:r w:rsidR="00576B50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金馬奇</w:t>
            </w:r>
            <w:proofErr w:type="gramStart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幻影展選片</w:t>
            </w:r>
            <w:proofErr w:type="gramEnd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指南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82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(3)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7(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)15:20~17:10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城市旅行家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--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建築人的行</w:t>
            </w:r>
            <w:proofErr w:type="gramStart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腳與築夢</w:t>
            </w:r>
            <w:proofErr w:type="gramEnd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(4)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10(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)15:20~17:10</w:t>
            </w:r>
            <w:r w:rsidRPr="00A9716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Part of The </w:t>
            </w:r>
            <w:proofErr w:type="spellStart"/>
            <w:r w:rsidRPr="00A9716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Team,And</w:t>
            </w:r>
            <w:proofErr w:type="spellEnd"/>
            <w:r w:rsidRPr="00A9716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Part of The Game.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坐在歷史舞台</w:t>
            </w:r>
            <w:proofErr w:type="gramStart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第一排看國際</w:t>
            </w:r>
            <w:proofErr w:type="gramEnd"/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春秋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(5)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16(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四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)10:10~12:00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文學講堂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 xml:space="preserve">- </w:t>
            </w:r>
            <w:r w:rsidRPr="00A97163">
              <w:rPr>
                <w:rFonts w:eastAsia="標楷體" w:hint="eastAsia"/>
                <w:kern w:val="0"/>
                <w:sz w:val="20"/>
                <w:szCs w:val="20"/>
              </w:rPr>
              <w:t>女詩人的文學歌行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(6)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40" w:lineRule="exact"/>
              <w:rPr>
                <w:rFonts w:eastAsia="標楷體"/>
                <w:spacing w:val="-10"/>
                <w:kern w:val="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17(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)15:20~17:10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法律講堂</w:t>
            </w:r>
            <w:proofErr w:type="gramStart"/>
            <w:r w:rsidRPr="00A97163">
              <w:rPr>
                <w:rFonts w:eastAsia="標楷體"/>
                <w:spacing w:val="-10"/>
                <w:kern w:val="0"/>
                <w:sz w:val="20"/>
                <w:szCs w:val="20"/>
              </w:rPr>
              <w:t>—</w:t>
            </w:r>
            <w:proofErr w:type="gramEnd"/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愛情法律學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(7)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897015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24(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)15:20~17:10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科學講堂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-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橙黃火焰中的美麗與哀愁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 xml:space="preserve"> </w:t>
            </w:r>
            <w:proofErr w:type="gramStart"/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—</w:t>
            </w:r>
            <w:proofErr w:type="gramEnd"/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 xml:space="preserve"> 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談太空探索的成就與挫折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897015" w:rsidRPr="00F54EAB" w:rsidTr="004141DC">
        <w:trPr>
          <w:trHeight w:hRule="exact" w:val="567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7015" w:rsidRPr="00F54EAB" w:rsidRDefault="00897015" w:rsidP="00D13A7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F54EAB" w:rsidRDefault="00897015" w:rsidP="00897015">
            <w:pPr>
              <w:spacing w:line="240" w:lineRule="exact"/>
              <w:ind w:firstLineChars="14" w:firstLine="34"/>
              <w:rPr>
                <w:rFonts w:eastAsia="標楷體"/>
              </w:rPr>
            </w:pPr>
            <w:r>
              <w:rPr>
                <w:rFonts w:eastAsia="標楷體" w:hint="eastAsia"/>
              </w:rPr>
              <w:t>(8)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015" w:rsidRPr="00A97163" w:rsidRDefault="00897015" w:rsidP="00DB09B0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8361F7"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1(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8361F7">
              <w:rPr>
                <w:rFonts w:hint="eastAsia"/>
                <w:color w:val="000000"/>
                <w:sz w:val="20"/>
                <w:szCs w:val="20"/>
              </w:rPr>
              <w:t>)15:20~17:10</w:t>
            </w:r>
            <w:r w:rsidRPr="00A97163">
              <w:rPr>
                <w:rFonts w:eastAsia="標楷體" w:hint="eastAsia"/>
                <w:spacing w:val="-10"/>
                <w:kern w:val="0"/>
                <w:sz w:val="20"/>
                <w:szCs w:val="20"/>
              </w:rPr>
              <w:t>超強英語口譯術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015" w:rsidRDefault="00897015" w:rsidP="00897015">
            <w:pPr>
              <w:spacing w:line="240" w:lineRule="exact"/>
              <w:jc w:val="right"/>
            </w:pPr>
            <w:r w:rsidRPr="00724881">
              <w:rPr>
                <w:rFonts w:eastAsia="標楷體" w:hint="eastAsia"/>
                <w:kern w:val="0"/>
                <w:sz w:val="20"/>
                <w:szCs w:val="20"/>
              </w:rPr>
              <w:t>人</w:t>
            </w:r>
          </w:p>
        </w:tc>
      </w:tr>
      <w:tr w:rsidR="00D57C5E" w:rsidRPr="00F54EAB" w:rsidTr="006166BB">
        <w:trPr>
          <w:trHeight w:val="2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帶隊老師姓名</w:t>
            </w:r>
          </w:p>
          <w:p w:rsidR="00D57C5E" w:rsidRPr="00F54EAB" w:rsidRDefault="00D57C5E" w:rsidP="00D13A7F">
            <w:pPr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(</w:t>
            </w:r>
            <w:r w:rsidRPr="00F54EAB">
              <w:rPr>
                <w:rFonts w:eastAsia="標楷體"/>
              </w:rPr>
              <w:t>或導師</w:t>
            </w:r>
            <w:r w:rsidRPr="00F54EAB">
              <w:rPr>
                <w:rFonts w:eastAsia="標楷體"/>
              </w:rPr>
              <w:t>)</w:t>
            </w:r>
            <w:r w:rsidRPr="00F54EAB">
              <w:rPr>
                <w:rFonts w:eastAsia="標楷體"/>
              </w:rPr>
              <w:t>簽名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D57C5E" w:rsidRPr="00F54EAB" w:rsidRDefault="00D57C5E" w:rsidP="00D13A7F">
            <w:pPr>
              <w:jc w:val="right"/>
              <w:rPr>
                <w:rFonts w:eastAsia="標楷體"/>
              </w:rPr>
            </w:pPr>
            <w:r w:rsidRPr="00F54EAB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     </w:t>
            </w:r>
            <w:r w:rsidRPr="00F54EAB">
              <w:rPr>
                <w:rFonts w:eastAsia="標楷體"/>
              </w:rPr>
              <w:t>老師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57C5E" w:rsidRPr="00F54EAB" w:rsidRDefault="00D57C5E" w:rsidP="00D13A7F">
            <w:pPr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身分證字號</w:t>
            </w:r>
            <w:r w:rsidRPr="00F54EAB">
              <w:rPr>
                <w:rFonts w:eastAsia="標楷體"/>
              </w:rPr>
              <w:t>:</w:t>
            </w:r>
          </w:p>
          <w:p w:rsidR="00D57C5E" w:rsidRPr="00F54EAB" w:rsidRDefault="00D57C5E" w:rsidP="00D13A7F">
            <w:pPr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(</w:t>
            </w:r>
            <w:r w:rsidRPr="00F54EAB">
              <w:rPr>
                <w:rFonts w:eastAsia="標楷體"/>
              </w:rPr>
              <w:t>研習時數登錄</w:t>
            </w:r>
            <w:r w:rsidRPr="00F54EAB">
              <w:rPr>
                <w:rFonts w:eastAsia="標楷體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D57C5E" w:rsidRPr="00F54EAB" w:rsidRDefault="00D57C5E" w:rsidP="00897015">
            <w:pPr>
              <w:ind w:rightChars="604" w:right="1450"/>
              <w:jc w:val="center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val="571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帶隊老師電話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老師聯絡</w:t>
            </w:r>
            <w:r w:rsidRPr="00F54EAB">
              <w:rPr>
                <w:rFonts w:eastAsia="標楷體"/>
              </w:rPr>
              <w:t>email:</w:t>
            </w: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897015">
            <w:pPr>
              <w:spacing w:line="400" w:lineRule="exact"/>
              <w:ind w:rightChars="604" w:right="1450"/>
              <w:jc w:val="center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val="57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學校核章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學校連絡電話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  <w:vAlign w:val="center"/>
          </w:tcPr>
          <w:p w:rsidR="00D57C5E" w:rsidRPr="00F54EAB" w:rsidRDefault="00D57C5E" w:rsidP="00897015">
            <w:pPr>
              <w:spacing w:line="400" w:lineRule="exact"/>
              <w:ind w:rightChars="604" w:right="1450"/>
              <w:jc w:val="center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67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報名學生姓名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班級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座號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D57C5E" w:rsidRPr="00F54EAB" w:rsidRDefault="00D57C5E" w:rsidP="00D13A7F">
            <w:pPr>
              <w:spacing w:line="400" w:lineRule="exact"/>
              <w:jc w:val="center"/>
              <w:rPr>
                <w:rFonts w:eastAsia="標楷體"/>
              </w:rPr>
            </w:pPr>
            <w:r w:rsidRPr="00F54EAB">
              <w:rPr>
                <w:rFonts w:eastAsia="標楷體"/>
              </w:rPr>
              <w:t>電</w:t>
            </w:r>
            <w:r w:rsidRPr="00F54EAB">
              <w:rPr>
                <w:rFonts w:eastAsia="標楷體"/>
              </w:rPr>
              <w:t xml:space="preserve">        </w:t>
            </w:r>
            <w:r w:rsidRPr="00F54EAB">
              <w:rPr>
                <w:rFonts w:eastAsia="標楷體"/>
              </w:rPr>
              <w:t>話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D57C5E" w:rsidRPr="00F54EAB" w:rsidRDefault="00D57C5E" w:rsidP="00D57C5E">
            <w:pPr>
              <w:spacing w:line="400" w:lineRule="exact"/>
              <w:ind w:left="2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email</w:t>
            </w: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 w:rsidRPr="00F54EAB">
              <w:rPr>
                <w:rFonts w:eastAsia="標楷體"/>
              </w:rPr>
              <w:t>1.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 w:rsidRPr="00F54EAB">
              <w:rPr>
                <w:rFonts w:eastAsia="標楷體"/>
              </w:rPr>
              <w:t>2.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 w:rsidRPr="00F54EAB">
              <w:rPr>
                <w:rFonts w:eastAsia="標楷體"/>
              </w:rPr>
              <w:t>3.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 w:rsidRPr="00F54EAB">
              <w:rPr>
                <w:rFonts w:eastAsia="標楷體"/>
              </w:rPr>
              <w:t>4.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 w:rsidRPr="00F54EAB">
              <w:rPr>
                <w:rFonts w:eastAsia="標楷體"/>
              </w:rPr>
              <w:t>5.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  <w:tr w:rsidR="00D57C5E" w:rsidRPr="00F54EAB" w:rsidTr="006166BB">
        <w:trPr>
          <w:trHeight w:hRule="exact" w:val="510"/>
        </w:trPr>
        <w:tc>
          <w:tcPr>
            <w:tcW w:w="2268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10.</w:t>
            </w:r>
          </w:p>
        </w:tc>
        <w:tc>
          <w:tcPr>
            <w:tcW w:w="2551" w:type="dxa"/>
            <w:gridSpan w:val="3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:rsidR="00D57C5E" w:rsidRPr="00F54EAB" w:rsidRDefault="00D57C5E" w:rsidP="00D13A7F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5E" w:rsidRPr="00F54EAB" w:rsidRDefault="00D57C5E" w:rsidP="00D57C5E">
            <w:pPr>
              <w:jc w:val="both"/>
              <w:rPr>
                <w:rFonts w:eastAsia="標楷體"/>
              </w:rPr>
            </w:pPr>
          </w:p>
        </w:tc>
      </w:tr>
    </w:tbl>
    <w:p w:rsidR="00D13A7F" w:rsidRPr="00D13A7F" w:rsidRDefault="00D13A7F" w:rsidP="00186D1B">
      <w:pPr>
        <w:snapToGrid w:val="0"/>
        <w:ind w:left="280" w:hangingChars="140" w:hanging="280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(</w:t>
      </w:r>
      <w:proofErr w:type="gramStart"/>
      <w:r w:rsidRPr="00D13A7F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D13A7F">
        <w:rPr>
          <w:rFonts w:ascii="微軟正黑體" w:eastAsia="微軟正黑體" w:hAnsi="微軟正黑體" w:hint="eastAsia"/>
          <w:sz w:val="20"/>
          <w:szCs w:val="20"/>
        </w:rPr>
        <w:t>).</w:t>
      </w:r>
      <w:r w:rsidRPr="00D13A7F">
        <w:rPr>
          <w:rFonts w:ascii="微軟正黑體" w:eastAsia="微軟正黑體" w:hAnsi="微軟正黑體" w:hint="eastAsia"/>
          <w:sz w:val="20"/>
          <w:szCs w:val="20"/>
        </w:rPr>
        <w:tab/>
      </w:r>
      <w:r w:rsidR="003F20E5">
        <w:rPr>
          <w:rFonts w:ascii="微軟正黑體" w:eastAsia="微軟正黑體" w:hAnsi="微軟正黑體" w:hint="eastAsia"/>
          <w:sz w:val="20"/>
          <w:szCs w:val="20"/>
        </w:rPr>
        <w:t>各場講堂請依次分別報名，格數若有不足可</w:t>
      </w:r>
      <w:proofErr w:type="gramStart"/>
      <w:r w:rsidR="003F20E5">
        <w:rPr>
          <w:rFonts w:ascii="微軟正黑體" w:eastAsia="微軟正黑體" w:hAnsi="微軟正黑體" w:hint="eastAsia"/>
          <w:sz w:val="20"/>
          <w:szCs w:val="20"/>
        </w:rPr>
        <w:t>自行加頁</w:t>
      </w:r>
      <w:proofErr w:type="gramEnd"/>
      <w:r w:rsidR="003F20E5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D13A7F" w:rsidRPr="00D13A7F" w:rsidRDefault="00D13A7F" w:rsidP="00186D1B">
      <w:pPr>
        <w:snapToGrid w:val="0"/>
        <w:ind w:left="280" w:hangingChars="140" w:hanging="280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(二).</w:t>
      </w:r>
      <w:r w:rsidRPr="00D13A7F">
        <w:rPr>
          <w:rFonts w:ascii="微軟正黑體" w:eastAsia="微軟正黑體" w:hAnsi="微軟正黑體" w:hint="eastAsia"/>
          <w:sz w:val="20"/>
          <w:szCs w:val="20"/>
        </w:rPr>
        <w:tab/>
        <w:t>請於各場次講座報名截止日之前將報名表填寫完畢，利用傳真(2381-0475)報名。</w:t>
      </w:r>
    </w:p>
    <w:p w:rsidR="00D13A7F" w:rsidRPr="00D13A7F" w:rsidRDefault="00D13A7F" w:rsidP="00186D1B">
      <w:pPr>
        <w:snapToGrid w:val="0"/>
        <w:ind w:left="280" w:hangingChars="140" w:hanging="280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(三).</w:t>
      </w:r>
      <w:r w:rsidRPr="00D13A7F">
        <w:rPr>
          <w:rFonts w:ascii="微軟正黑體" w:eastAsia="微軟正黑體" w:hAnsi="微軟正黑體" w:hint="eastAsia"/>
          <w:sz w:val="20"/>
          <w:szCs w:val="20"/>
        </w:rPr>
        <w:tab/>
      </w:r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學生參加須有教師統一帶隊參加，課</w:t>
      </w:r>
      <w:proofErr w:type="gramStart"/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務</w:t>
      </w:r>
      <w:proofErr w:type="gramEnd"/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與往返交通自理。</w:t>
      </w:r>
    </w:p>
    <w:p w:rsidR="00D13A7F" w:rsidRPr="00D13A7F" w:rsidRDefault="00D13A7F" w:rsidP="00186D1B">
      <w:pPr>
        <w:snapToGrid w:val="0"/>
        <w:ind w:left="280" w:hangingChars="140" w:hanging="280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(四).</w:t>
      </w:r>
      <w:r w:rsidRPr="00D13A7F">
        <w:rPr>
          <w:rFonts w:ascii="微軟正黑體" w:eastAsia="微軟正黑體" w:hAnsi="微軟正黑體" w:hint="eastAsia"/>
          <w:sz w:val="20"/>
          <w:szCs w:val="20"/>
        </w:rPr>
        <w:tab/>
      </w:r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教師報名請上</w:t>
      </w:r>
      <w:r w:rsidR="00325EBC" w:rsidRPr="00325EBC">
        <w:rPr>
          <w:rFonts w:ascii="微軟正黑體" w:eastAsia="微軟正黑體" w:hAnsi="微軟正黑體" w:hint="eastAsia"/>
          <w:sz w:val="20"/>
          <w:szCs w:val="20"/>
        </w:rPr>
        <w:t>全國教師在職進修網(http://www1.inservice.edu.tw/)</w:t>
      </w:r>
      <w:r w:rsidR="00325EBC">
        <w:rPr>
          <w:rFonts w:ascii="微軟正黑體" w:eastAsia="微軟正黑體" w:hAnsi="微軟正黑體" w:hint="eastAsia"/>
          <w:sz w:val="20"/>
          <w:szCs w:val="20"/>
        </w:rPr>
        <w:t>搜尋</w:t>
      </w:r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「</w:t>
      </w:r>
      <w:r w:rsidR="00017D37">
        <w:rPr>
          <w:rFonts w:ascii="微軟正黑體" w:eastAsia="微軟正黑體" w:hAnsi="微軟正黑體" w:hint="eastAsia"/>
          <w:sz w:val="20"/>
          <w:szCs w:val="20"/>
        </w:rPr>
        <w:t>北</w:t>
      </w:r>
      <w:proofErr w:type="gramStart"/>
      <w:r w:rsidR="00017D37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="00017D37">
        <w:rPr>
          <w:rFonts w:ascii="微軟正黑體" w:eastAsia="微軟正黑體" w:hAnsi="微軟正黑體" w:hint="eastAsia"/>
          <w:sz w:val="20"/>
          <w:szCs w:val="20"/>
        </w:rPr>
        <w:t>多元講堂</w:t>
      </w:r>
      <w:r w:rsidR="00B05810" w:rsidRPr="00D13A7F">
        <w:rPr>
          <w:rFonts w:ascii="微軟正黑體" w:eastAsia="微軟正黑體" w:hAnsi="微軟正黑體" w:hint="eastAsia"/>
          <w:sz w:val="20"/>
          <w:szCs w:val="20"/>
        </w:rPr>
        <w:t>」報名，不必填寫報名表。</w:t>
      </w:r>
    </w:p>
    <w:p w:rsidR="00C11558" w:rsidRDefault="00D13A7F" w:rsidP="00186D1B">
      <w:pPr>
        <w:snapToGrid w:val="0"/>
        <w:ind w:left="280" w:hangingChars="140" w:hanging="280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(五).</w:t>
      </w:r>
      <w:r w:rsidRPr="00D13A7F">
        <w:rPr>
          <w:rFonts w:ascii="微軟正黑體" w:eastAsia="微軟正黑體" w:hAnsi="微軟正黑體" w:hint="eastAsia"/>
          <w:sz w:val="20"/>
          <w:szCs w:val="20"/>
        </w:rPr>
        <w:tab/>
        <w:t>聯絡方式：北</w:t>
      </w:r>
      <w:proofErr w:type="gramStart"/>
      <w:r w:rsidRPr="00D13A7F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D13A7F">
        <w:rPr>
          <w:rFonts w:ascii="微軟正黑體" w:eastAsia="微軟正黑體" w:hAnsi="微軟正黑體" w:hint="eastAsia"/>
          <w:sz w:val="20"/>
          <w:szCs w:val="20"/>
        </w:rPr>
        <w:t>女圖書館服務推廣組黃俐芳組長，聯絡電話:23820484#810，email:libservice@fg.tp.edu.tw</w:t>
      </w:r>
    </w:p>
    <w:p w:rsidR="00D13A7F" w:rsidRPr="00C11558" w:rsidRDefault="00D13A7F" w:rsidP="00C11558">
      <w:pPr>
        <w:snapToGrid w:val="0"/>
        <w:ind w:leftChars="117" w:left="281"/>
        <w:rPr>
          <w:rFonts w:ascii="微軟正黑體" w:eastAsia="微軟正黑體" w:hAnsi="微軟正黑體"/>
          <w:sz w:val="20"/>
          <w:szCs w:val="20"/>
        </w:rPr>
      </w:pPr>
      <w:r w:rsidRPr="00D13A7F">
        <w:rPr>
          <w:rFonts w:ascii="微軟正黑體" w:eastAsia="微軟正黑體" w:hAnsi="微軟正黑體" w:hint="eastAsia"/>
          <w:sz w:val="20"/>
          <w:szCs w:val="20"/>
        </w:rPr>
        <w:t>「北</w:t>
      </w:r>
      <w:proofErr w:type="gramStart"/>
      <w:r w:rsidRPr="00D13A7F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D13A7F">
        <w:rPr>
          <w:rFonts w:ascii="微軟正黑體" w:eastAsia="微軟正黑體" w:hAnsi="微軟正黑體" w:hint="eastAsia"/>
          <w:sz w:val="20"/>
          <w:szCs w:val="20"/>
        </w:rPr>
        <w:t>多元講堂」相關活動請上「</w:t>
      </w:r>
      <w:r w:rsidR="00017D37">
        <w:rPr>
          <w:rFonts w:ascii="微軟正黑體" w:eastAsia="微軟正黑體" w:hAnsi="微軟正黑體" w:hint="eastAsia"/>
          <w:sz w:val="20"/>
          <w:szCs w:val="20"/>
        </w:rPr>
        <w:t>北</w:t>
      </w:r>
      <w:proofErr w:type="gramStart"/>
      <w:r w:rsidR="00017D37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="00017D37">
        <w:rPr>
          <w:rFonts w:ascii="微軟正黑體" w:eastAsia="微軟正黑體" w:hAnsi="微軟正黑體" w:hint="eastAsia"/>
          <w:sz w:val="20"/>
          <w:szCs w:val="20"/>
        </w:rPr>
        <w:t>多元講堂</w:t>
      </w:r>
      <w:r w:rsidRPr="00D13A7F">
        <w:rPr>
          <w:rFonts w:ascii="微軟正黑體" w:eastAsia="微軟正黑體" w:hAnsi="微軟正黑體" w:hint="eastAsia"/>
          <w:sz w:val="20"/>
          <w:szCs w:val="20"/>
        </w:rPr>
        <w:t>FB粉絲頁」。</w:t>
      </w:r>
    </w:p>
    <w:sectPr w:rsidR="00D13A7F" w:rsidRPr="00C11558" w:rsidSect="00897015">
      <w:pgSz w:w="11906" w:h="16838"/>
      <w:pgMar w:top="709" w:right="707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10" w:rsidRDefault="00362F10" w:rsidP="00897015">
      <w:r>
        <w:separator/>
      </w:r>
    </w:p>
  </w:endnote>
  <w:endnote w:type="continuationSeparator" w:id="0">
    <w:p w:rsidR="00362F10" w:rsidRDefault="00362F10" w:rsidP="0089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儷宋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10" w:rsidRDefault="00362F10" w:rsidP="00897015">
      <w:r>
        <w:separator/>
      </w:r>
    </w:p>
  </w:footnote>
  <w:footnote w:type="continuationSeparator" w:id="0">
    <w:p w:rsidR="00362F10" w:rsidRDefault="00362F10" w:rsidP="0089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9BE"/>
    <w:multiLevelType w:val="hybridMultilevel"/>
    <w:tmpl w:val="C0D06C64"/>
    <w:lvl w:ilvl="0" w:tplc="A29CE0C8">
      <w:start w:val="1"/>
      <w:numFmt w:val="taiwaneseCountingThousand"/>
      <w:lvlText w:val="(%1)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B05516"/>
    <w:multiLevelType w:val="hybridMultilevel"/>
    <w:tmpl w:val="CD583CA6"/>
    <w:lvl w:ilvl="0" w:tplc="94305C9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CA4A37"/>
    <w:multiLevelType w:val="hybridMultilevel"/>
    <w:tmpl w:val="7EF28D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29CE0C8">
      <w:start w:val="1"/>
      <w:numFmt w:val="taiwaneseCountingThousand"/>
      <w:lvlText w:val="(%2)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36"/>
    <w:rsid w:val="000171F7"/>
    <w:rsid w:val="00017D37"/>
    <w:rsid w:val="000346FE"/>
    <w:rsid w:val="00087FD9"/>
    <w:rsid w:val="00091239"/>
    <w:rsid w:val="000E58B3"/>
    <w:rsid w:val="000E7F10"/>
    <w:rsid w:val="00122DE1"/>
    <w:rsid w:val="00150422"/>
    <w:rsid w:val="001514FD"/>
    <w:rsid w:val="0016225C"/>
    <w:rsid w:val="0018048D"/>
    <w:rsid w:val="0018673B"/>
    <w:rsid w:val="00186D1B"/>
    <w:rsid w:val="001D1429"/>
    <w:rsid w:val="001F3776"/>
    <w:rsid w:val="00230F40"/>
    <w:rsid w:val="0026296D"/>
    <w:rsid w:val="0028200C"/>
    <w:rsid w:val="00296098"/>
    <w:rsid w:val="002B1D64"/>
    <w:rsid w:val="002C41BB"/>
    <w:rsid w:val="002C6076"/>
    <w:rsid w:val="00312493"/>
    <w:rsid w:val="00325EBC"/>
    <w:rsid w:val="003448DF"/>
    <w:rsid w:val="00362F10"/>
    <w:rsid w:val="00370220"/>
    <w:rsid w:val="00397B5F"/>
    <w:rsid w:val="003B6D31"/>
    <w:rsid w:val="003C7559"/>
    <w:rsid w:val="003C756E"/>
    <w:rsid w:val="003E4100"/>
    <w:rsid w:val="003F20E5"/>
    <w:rsid w:val="004141DC"/>
    <w:rsid w:val="004305E0"/>
    <w:rsid w:val="00433434"/>
    <w:rsid w:val="004338AA"/>
    <w:rsid w:val="00486F74"/>
    <w:rsid w:val="004B6C5E"/>
    <w:rsid w:val="004D4260"/>
    <w:rsid w:val="004F3F42"/>
    <w:rsid w:val="005019D5"/>
    <w:rsid w:val="005442F6"/>
    <w:rsid w:val="00547E90"/>
    <w:rsid w:val="00576B50"/>
    <w:rsid w:val="00586FBF"/>
    <w:rsid w:val="005C5165"/>
    <w:rsid w:val="005E07CB"/>
    <w:rsid w:val="006166BB"/>
    <w:rsid w:val="00661708"/>
    <w:rsid w:val="00690C31"/>
    <w:rsid w:val="00712FFF"/>
    <w:rsid w:val="007362C5"/>
    <w:rsid w:val="0074495A"/>
    <w:rsid w:val="00765BEE"/>
    <w:rsid w:val="007B1795"/>
    <w:rsid w:val="007E349E"/>
    <w:rsid w:val="007F0355"/>
    <w:rsid w:val="00814255"/>
    <w:rsid w:val="008613CC"/>
    <w:rsid w:val="00880DA0"/>
    <w:rsid w:val="00897015"/>
    <w:rsid w:val="008C4652"/>
    <w:rsid w:val="008F6C59"/>
    <w:rsid w:val="009911CE"/>
    <w:rsid w:val="00992244"/>
    <w:rsid w:val="00A2009C"/>
    <w:rsid w:val="00A40B45"/>
    <w:rsid w:val="00A7497D"/>
    <w:rsid w:val="00A77B79"/>
    <w:rsid w:val="00AB2992"/>
    <w:rsid w:val="00AB6788"/>
    <w:rsid w:val="00AC01FF"/>
    <w:rsid w:val="00AC56F3"/>
    <w:rsid w:val="00AE1064"/>
    <w:rsid w:val="00AF3C67"/>
    <w:rsid w:val="00B05810"/>
    <w:rsid w:val="00B16002"/>
    <w:rsid w:val="00B1640B"/>
    <w:rsid w:val="00B16CDA"/>
    <w:rsid w:val="00B903CC"/>
    <w:rsid w:val="00B93303"/>
    <w:rsid w:val="00BC38DE"/>
    <w:rsid w:val="00BE2BCA"/>
    <w:rsid w:val="00BE7134"/>
    <w:rsid w:val="00C11281"/>
    <w:rsid w:val="00C11558"/>
    <w:rsid w:val="00C125E0"/>
    <w:rsid w:val="00C21D68"/>
    <w:rsid w:val="00C229B9"/>
    <w:rsid w:val="00C3591F"/>
    <w:rsid w:val="00C37AC1"/>
    <w:rsid w:val="00C464ED"/>
    <w:rsid w:val="00C61E3A"/>
    <w:rsid w:val="00C70DD2"/>
    <w:rsid w:val="00CE04D6"/>
    <w:rsid w:val="00D13A7F"/>
    <w:rsid w:val="00D22CDC"/>
    <w:rsid w:val="00D236D3"/>
    <w:rsid w:val="00D27B2F"/>
    <w:rsid w:val="00D43E0C"/>
    <w:rsid w:val="00D53069"/>
    <w:rsid w:val="00D57C5E"/>
    <w:rsid w:val="00D6436E"/>
    <w:rsid w:val="00DB09B0"/>
    <w:rsid w:val="00E25063"/>
    <w:rsid w:val="00E274F2"/>
    <w:rsid w:val="00E41336"/>
    <w:rsid w:val="00E96041"/>
    <w:rsid w:val="00ED1F01"/>
    <w:rsid w:val="00ED7F18"/>
    <w:rsid w:val="00F01083"/>
    <w:rsid w:val="00F204FD"/>
    <w:rsid w:val="00F24CE8"/>
    <w:rsid w:val="00F54EAB"/>
    <w:rsid w:val="00F874BB"/>
    <w:rsid w:val="00FA3EE7"/>
    <w:rsid w:val="00FA5F7F"/>
    <w:rsid w:val="00FE4B57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0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0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7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75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0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0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7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75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fgadmin</dc:creator>
  <cp:lastModifiedBy>教學組長  黃勁文</cp:lastModifiedBy>
  <cp:revision>2</cp:revision>
  <cp:lastPrinted>2015-03-16T03:55:00Z</cp:lastPrinted>
  <dcterms:created xsi:type="dcterms:W3CDTF">2015-03-23T05:54:00Z</dcterms:created>
  <dcterms:modified xsi:type="dcterms:W3CDTF">2015-03-23T05:54:00Z</dcterms:modified>
</cp:coreProperties>
</file>