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51" w:rsidRPr="001246C2" w:rsidRDefault="00174951" w:rsidP="001246C2">
      <w:pPr>
        <w:spacing w:line="520" w:lineRule="exact"/>
        <w:ind w:left="961" w:hangingChars="300" w:hanging="961"/>
        <w:jc w:val="center"/>
        <w:rPr>
          <w:rFonts w:ascii="Times New Roman" w:eastAsia="標楷體" w:hAnsi="標楷體"/>
          <w:b/>
          <w:sz w:val="32"/>
          <w:szCs w:val="32"/>
        </w:rPr>
      </w:pPr>
      <w:bookmarkStart w:id="0" w:name="_GoBack"/>
      <w:bookmarkEnd w:id="0"/>
      <w:r w:rsidRPr="001246C2">
        <w:rPr>
          <w:rFonts w:ascii="Times New Roman" w:eastAsia="標楷體" w:hAnsi="標楷體" w:hint="eastAsia"/>
          <w:b/>
          <w:sz w:val="32"/>
          <w:szCs w:val="32"/>
        </w:rPr>
        <w:t>臺北市高級中等以下學校提供家庭教育諮商輔導辦法</w:t>
      </w:r>
    </w:p>
    <w:p w:rsidR="003D649F" w:rsidRPr="004A6929" w:rsidRDefault="003D649F" w:rsidP="00174951">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第一條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本辦法依家庭教育法第十五條第一項規定訂定之。</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第二條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本辦法適用於臺北市公私立高級中等以下學校。</w:t>
      </w:r>
    </w:p>
    <w:p w:rsidR="003D649F" w:rsidRPr="004A6929" w:rsidRDefault="003D649F" w:rsidP="004A6929">
      <w:pPr>
        <w:spacing w:line="520" w:lineRule="exact"/>
        <w:ind w:leftChars="400" w:left="960" w:firstLineChars="231" w:firstLine="739"/>
        <w:jc w:val="both"/>
        <w:rPr>
          <w:rFonts w:ascii="Times New Roman" w:eastAsia="標楷體" w:hAnsi="標楷體"/>
          <w:sz w:val="32"/>
          <w:szCs w:val="32"/>
        </w:rPr>
      </w:pPr>
      <w:r w:rsidRPr="004A6929">
        <w:rPr>
          <w:rFonts w:ascii="Times New Roman" w:eastAsia="標楷體" w:hAnsi="標楷體" w:hint="eastAsia"/>
          <w:sz w:val="32"/>
          <w:szCs w:val="32"/>
        </w:rPr>
        <w:t>本辦法所稱重大違規事件或特殊行為，指違反學校校規達記大過以上處分或經學校認定特殊之行為。</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第三條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本辦法之主管機關為臺北市政府教育局（以下簡稱教育局）。</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第四條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學校應確實掌握有重大違規事件或特殊行為之學生及其家長或監護人及實際照顧之人之家庭生活現況，並研擬推動家庭教育諮商或輔導之優先順序、適當策略及籌措資源之計畫。</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第五條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對於有重大違規事件或特殊行為學生之家長、監護人或實際照顧之人，學校應提供家庭教育諮商或輔導課程，以增進其家庭教育相關知能，協助其輔導子女改善行為。</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第六條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學校於發現學生有重大違規事件或特殊行為時，應即通知其家長或監護人及實際照顧之人，並依其情節輕重，以下列方式提供家庭教育諮商或輔導：</w:t>
      </w:r>
    </w:p>
    <w:p w:rsidR="003D649F" w:rsidRPr="004A6929" w:rsidRDefault="003D649F" w:rsidP="004A6929">
      <w:pPr>
        <w:spacing w:line="520" w:lineRule="exact"/>
        <w:ind w:leftChars="427" w:left="1985"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一</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以電話進行家庭教育諮商或輔導。</w:t>
      </w:r>
    </w:p>
    <w:p w:rsidR="003D649F" w:rsidRPr="004A6929" w:rsidRDefault="003D649F" w:rsidP="004A6929">
      <w:pPr>
        <w:spacing w:line="520" w:lineRule="exact"/>
        <w:ind w:leftChars="427" w:left="1985"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二</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運用通訊方式提供改善之建議。</w:t>
      </w:r>
    </w:p>
    <w:p w:rsidR="003D649F" w:rsidRPr="004A6929" w:rsidRDefault="003D649F" w:rsidP="004A6929">
      <w:pPr>
        <w:spacing w:line="520" w:lineRule="exact"/>
        <w:ind w:leftChars="427" w:left="1985"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三</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提供相關之書面或視聽資料。</w:t>
      </w:r>
    </w:p>
    <w:p w:rsidR="003D649F" w:rsidRPr="004A6929" w:rsidRDefault="003D649F" w:rsidP="004A6929">
      <w:pPr>
        <w:spacing w:line="520" w:lineRule="exact"/>
        <w:ind w:leftChars="427" w:left="1985"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四</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派員至學生家中進行家庭訪問。</w:t>
      </w:r>
    </w:p>
    <w:p w:rsidR="003D649F" w:rsidRPr="004A6929" w:rsidRDefault="003D649F" w:rsidP="004A6929">
      <w:pPr>
        <w:spacing w:line="520" w:lineRule="exact"/>
        <w:ind w:leftChars="426" w:left="1697" w:hangingChars="211" w:hanging="675"/>
        <w:jc w:val="both"/>
        <w:rPr>
          <w:rFonts w:ascii="Times New Roman" w:eastAsia="標楷體" w:hAnsi="標楷體"/>
          <w:sz w:val="32"/>
          <w:szCs w:val="32"/>
        </w:rPr>
      </w:pPr>
      <w:r w:rsidRPr="004A6929">
        <w:rPr>
          <w:rFonts w:ascii="Times New Roman" w:eastAsia="標楷體" w:hAnsi="標楷體" w:hint="eastAsia"/>
          <w:sz w:val="32"/>
          <w:szCs w:val="32"/>
        </w:rPr>
        <w:t>五</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邀請學生之家長或監護人及實際照顧之人到校</w:t>
      </w:r>
      <w:r w:rsidRPr="004A6929">
        <w:rPr>
          <w:rFonts w:ascii="Times New Roman" w:eastAsia="標楷體" w:hAnsi="標楷體" w:hint="eastAsia"/>
          <w:sz w:val="32"/>
          <w:szCs w:val="32"/>
        </w:rPr>
        <w:lastRenderedPageBreak/>
        <w:t>實施個案諮商或輔導。</w:t>
      </w:r>
    </w:p>
    <w:p w:rsidR="003D649F" w:rsidRPr="004A6929" w:rsidRDefault="003D649F" w:rsidP="004A6929">
      <w:pPr>
        <w:spacing w:line="520" w:lineRule="exact"/>
        <w:ind w:leftChars="426" w:left="1697" w:hangingChars="211" w:hanging="675"/>
        <w:jc w:val="both"/>
        <w:rPr>
          <w:rFonts w:ascii="Times New Roman" w:eastAsia="標楷體" w:hAnsi="標楷體"/>
          <w:sz w:val="32"/>
          <w:szCs w:val="32"/>
        </w:rPr>
      </w:pPr>
      <w:r w:rsidRPr="004A6929">
        <w:rPr>
          <w:rFonts w:ascii="Times New Roman" w:eastAsia="標楷體" w:hAnsi="標楷體" w:hint="eastAsia"/>
          <w:sz w:val="32"/>
          <w:szCs w:val="32"/>
        </w:rPr>
        <w:t>六</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邀請學生之家長或監護人及實際照顧之人參加學校提供之家庭教育諮商或輔導課程。</w:t>
      </w:r>
    </w:p>
    <w:p w:rsidR="003D649F" w:rsidRPr="004A6929" w:rsidRDefault="003D649F" w:rsidP="004A6929">
      <w:pPr>
        <w:spacing w:line="520" w:lineRule="exact"/>
        <w:ind w:leftChars="426" w:left="1697" w:hangingChars="211" w:hanging="675"/>
        <w:jc w:val="both"/>
        <w:rPr>
          <w:rFonts w:ascii="Times New Roman" w:eastAsia="標楷體" w:hAnsi="標楷體"/>
          <w:sz w:val="32"/>
          <w:szCs w:val="32"/>
        </w:rPr>
      </w:pPr>
      <w:r w:rsidRPr="004A6929">
        <w:rPr>
          <w:rFonts w:ascii="Times New Roman" w:eastAsia="標楷體" w:hAnsi="標楷體" w:hint="eastAsia"/>
          <w:sz w:val="32"/>
          <w:szCs w:val="32"/>
        </w:rPr>
        <w:t>七</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其他適當方式。</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第七條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學校提供家庭教育諮商或輔導課程之內容及時數如附表。</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第八條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學校應將有重大違規事件或特殊行為學生之資料建檔，記錄並追蹤其家長或監護人及實際照顧之人接受家庭教育諮商或輔導情形，檔案資料應妥善保管並保密。</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第九條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學校提供家庭教育諮商或輔導時，得結合學生家長會辦理或請其協助。</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第十條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學生有重大違規事件或特殊行為，學校為加強輔導成效，必要時，得請求醫療、衛生、社政、警察、少年輔導等機關、社會團體或機構提供協助。</w:t>
      </w:r>
    </w:p>
    <w:p w:rsidR="003D649F" w:rsidRPr="004A6929" w:rsidRDefault="003D649F" w:rsidP="00BF7F60">
      <w:pPr>
        <w:spacing w:line="520" w:lineRule="exact"/>
        <w:ind w:left="1418" w:hangingChars="443" w:hanging="1418"/>
        <w:jc w:val="both"/>
        <w:rPr>
          <w:rFonts w:ascii="Times New Roman" w:eastAsia="標楷體" w:hAnsi="標楷體"/>
          <w:sz w:val="32"/>
          <w:szCs w:val="32"/>
        </w:rPr>
      </w:pPr>
      <w:r w:rsidRPr="004A6929">
        <w:rPr>
          <w:rFonts w:ascii="Times New Roman" w:eastAsia="標楷體" w:hAnsi="標楷體" w:hint="eastAsia"/>
          <w:sz w:val="32"/>
          <w:szCs w:val="32"/>
        </w:rPr>
        <w:t>第十一條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學校應依據本辦法訂定學校家庭教育諮商或輔導年度計畫，並據以實行。</w:t>
      </w:r>
    </w:p>
    <w:p w:rsidR="003D649F" w:rsidRPr="004A6929" w:rsidRDefault="003D649F" w:rsidP="00BF7F60">
      <w:pPr>
        <w:spacing w:line="520" w:lineRule="exact"/>
        <w:ind w:left="1418" w:hangingChars="443" w:hanging="1418"/>
        <w:jc w:val="both"/>
        <w:rPr>
          <w:rFonts w:ascii="Times New Roman" w:eastAsia="標楷體" w:hAnsi="標楷體"/>
          <w:sz w:val="32"/>
          <w:szCs w:val="32"/>
        </w:rPr>
      </w:pPr>
      <w:r w:rsidRPr="004A6929">
        <w:rPr>
          <w:rFonts w:ascii="Times New Roman" w:eastAsia="標楷體" w:hAnsi="標楷體" w:hint="eastAsia"/>
          <w:sz w:val="32"/>
          <w:szCs w:val="32"/>
        </w:rPr>
        <w:t>第十二條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為使學校落實提供家庭教育諮商或輔導課程，教育局應實施年度檢核，對於推動績效優良者，得予以獎勵；績效不佳者，輔導其改善。</w:t>
      </w:r>
    </w:p>
    <w:p w:rsidR="003D649F" w:rsidRPr="004A6929" w:rsidRDefault="003D649F" w:rsidP="004A6929">
      <w:pPr>
        <w:spacing w:line="520" w:lineRule="exact"/>
        <w:ind w:left="960" w:hangingChars="300" w:hanging="960"/>
        <w:jc w:val="both"/>
        <w:rPr>
          <w:rFonts w:ascii="Times New Roman" w:eastAsia="標楷體" w:hAnsi="標楷體"/>
          <w:sz w:val="32"/>
          <w:szCs w:val="32"/>
        </w:rPr>
      </w:pPr>
      <w:r w:rsidRPr="004A6929">
        <w:rPr>
          <w:rFonts w:ascii="Times New Roman" w:eastAsia="標楷體" w:hAnsi="標楷體" w:hint="eastAsia"/>
          <w:sz w:val="32"/>
          <w:szCs w:val="32"/>
        </w:rPr>
        <w:t>第十三條</w:t>
      </w:r>
      <w:r w:rsidRPr="004A6929">
        <w:rPr>
          <w:rFonts w:ascii="Times New Roman" w:eastAsia="標楷體" w:hAnsi="標楷體" w:hint="eastAsia"/>
          <w:sz w:val="32"/>
          <w:szCs w:val="32"/>
        </w:rPr>
        <w:t xml:space="preserve">    </w:t>
      </w:r>
      <w:r w:rsidRPr="004A6929">
        <w:rPr>
          <w:rFonts w:ascii="Times New Roman" w:eastAsia="標楷體" w:hAnsi="標楷體" w:hint="eastAsia"/>
          <w:sz w:val="32"/>
          <w:szCs w:val="32"/>
        </w:rPr>
        <w:t>本辦法自發布日施行。</w:t>
      </w:r>
    </w:p>
    <w:p w:rsidR="003D649F" w:rsidRDefault="003D649F">
      <w:pPr>
        <w:widowControl/>
      </w:pPr>
      <w:r>
        <w:br w:type="page"/>
      </w:r>
    </w:p>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lastRenderedPageBreak/>
        <w:t>附表    學校提供家庭教育諮商輔導課程之內容及時數</w:t>
      </w:r>
    </w:p>
    <w:tbl>
      <w:tblPr>
        <w:tblpPr w:leftFromText="180" w:rightFromText="180" w:horzAnchor="margin" w:tblpY="5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773"/>
        <w:gridCol w:w="4114"/>
        <w:gridCol w:w="1260"/>
      </w:tblGrid>
      <w:tr w:rsidR="00BE2E63" w:rsidRPr="00BE2E63" w:rsidTr="00BE2E63">
        <w:tc>
          <w:tcPr>
            <w:tcW w:w="4261" w:type="pct"/>
            <w:gridSpan w:val="3"/>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課　程　內　容</w:t>
            </w:r>
          </w:p>
        </w:tc>
        <w:tc>
          <w:tcPr>
            <w:tcW w:w="739"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時數</w:t>
            </w:r>
          </w:p>
        </w:tc>
      </w:tr>
      <w:tr w:rsidR="00BE2E63" w:rsidRPr="00BE2E63" w:rsidTr="00BE2E63">
        <w:tc>
          <w:tcPr>
            <w:tcW w:w="807"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課程類別</w:t>
            </w:r>
          </w:p>
        </w:tc>
        <w:tc>
          <w:tcPr>
            <w:tcW w:w="1040"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課程名稱</w:t>
            </w:r>
          </w:p>
        </w:tc>
        <w:tc>
          <w:tcPr>
            <w:tcW w:w="2414"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r w:rsidRPr="00BE2E63">
              <w:rPr>
                <w:rFonts w:ascii="標楷體" w:eastAsia="標楷體" w:hAnsi="標楷體" w:cs="Times New Roman" w:hint="eastAsia"/>
                <w:sz w:val="32"/>
                <w:szCs w:val="32"/>
              </w:rPr>
              <w:t>重要概念</w:t>
            </w:r>
          </w:p>
        </w:tc>
        <w:tc>
          <w:tcPr>
            <w:tcW w:w="739" w:type="pct"/>
            <w:shd w:val="clear" w:color="auto" w:fill="auto"/>
          </w:tcPr>
          <w:p w:rsidR="00BE2E63" w:rsidRPr="00BE2E63" w:rsidRDefault="00BE2E63" w:rsidP="00BE2E63">
            <w:pPr>
              <w:spacing w:line="400" w:lineRule="exact"/>
              <w:jc w:val="center"/>
              <w:rPr>
                <w:rFonts w:ascii="標楷體" w:eastAsia="標楷體" w:hAnsi="標楷體" w:cs="Times New Roman"/>
                <w:sz w:val="32"/>
                <w:szCs w:val="32"/>
              </w:rPr>
            </w:pPr>
          </w:p>
        </w:tc>
      </w:tr>
      <w:tr w:rsidR="00BE2E63" w:rsidRPr="00BE2E63" w:rsidTr="00BE2E63">
        <w:tc>
          <w:tcPr>
            <w:tcW w:w="807" w:type="pct"/>
            <w:vMerge w:val="restar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核心課程</w:t>
            </w: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親子支持、互動與溝通</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家庭支持（經濟、情感）</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良好之親子互動</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良好學習環境</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家人溝通技巧</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關懷與接納子女</w:t>
            </w:r>
          </w:p>
        </w:tc>
        <w:tc>
          <w:tcPr>
            <w:tcW w:w="739" w:type="pct"/>
            <w:vMerge w:val="restar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至少四小時</w:t>
            </w: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偏差行為與協助</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子女之反社會行為</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學校社區資源</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子女交友情形</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子女自律</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子女對自己之行為負責</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規律之生活</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val="restar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選擇課程</w:t>
            </w: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父母之職責</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親職教育</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正向對待自己之子女</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子女管理自我之行為</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孕育良好之生活與學習環境</w:t>
            </w:r>
          </w:p>
        </w:tc>
        <w:tc>
          <w:tcPr>
            <w:tcW w:w="739" w:type="pct"/>
            <w:vMerge w:val="restar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由學校自行彈性訂定</w:t>
            </w: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家庭氣氛之營造</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一致與適切之管教方式</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完整之家庭功能</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良好親子關係</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感情融洽之家庭氣氛</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家庭支持方案與資源</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善用傳播媒體資訊</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社會支援系統</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舒緩社經壓力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學校安置系統</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良好之親師關係</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良好之社區環境品質</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社區資源</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兒童與青少年身心發展</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兒童與青少年發展之需求</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及早發現問題克服發展障礙</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子女社會適應及自我調適能力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lastRenderedPageBreak/>
              <w:t>子女瞭解自我</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發掘興趣與能力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發展自我概念</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挫折容忍力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良好之生活適應能力</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兒童與青少年壓力與抒解</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壓力管理</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健康之休閒環境</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對子女關心與同理心</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問題解決能力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子女課業輔導</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兒童與青少年之次文化</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社會增強方法</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社會行為規範</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人際關係能力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學習良好之社交技巧</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同儕參與</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親子共學</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親子共讀之培養</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家庭共同學習之概念</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親子共學之方式、管道</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重建家庭關係</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促進責任心，減少不負責任行為</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增加家人相處時間</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傾聽與表逹</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情緒管理</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正向自我對話</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拒絕的技巧</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傾聽子女之心聲</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接納子女之情緒</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r w:rsidR="00BE2E63" w:rsidRPr="00BE2E63" w:rsidTr="00BE2E63">
        <w:tc>
          <w:tcPr>
            <w:tcW w:w="807"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c>
          <w:tcPr>
            <w:tcW w:w="1040"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家庭危機處理</w:t>
            </w:r>
          </w:p>
        </w:tc>
        <w:tc>
          <w:tcPr>
            <w:tcW w:w="2414" w:type="pct"/>
            <w:shd w:val="clear" w:color="auto" w:fill="auto"/>
          </w:tcPr>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問題解決之能力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尋找相關團體協助</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減少家庭暴力</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家庭成員正確之道德觀念</w:t>
            </w:r>
          </w:p>
          <w:p w:rsidR="00BE2E63" w:rsidRPr="00BE2E63" w:rsidRDefault="00BE2E63" w:rsidP="00BE2E63">
            <w:pPr>
              <w:spacing w:line="400" w:lineRule="exact"/>
              <w:rPr>
                <w:rFonts w:ascii="標楷體" w:eastAsia="標楷體" w:hAnsi="標楷體" w:cs="Times New Roman"/>
                <w:sz w:val="32"/>
                <w:szCs w:val="32"/>
              </w:rPr>
            </w:pPr>
            <w:r w:rsidRPr="00BE2E63">
              <w:rPr>
                <w:rFonts w:ascii="標楷體" w:eastAsia="標楷體" w:hAnsi="標楷體" w:cs="Times New Roman" w:hint="eastAsia"/>
                <w:sz w:val="32"/>
                <w:szCs w:val="32"/>
              </w:rPr>
              <w:t>婚姻諮商</w:t>
            </w:r>
          </w:p>
        </w:tc>
        <w:tc>
          <w:tcPr>
            <w:tcW w:w="739" w:type="pct"/>
            <w:vMerge/>
            <w:shd w:val="clear" w:color="auto" w:fill="auto"/>
          </w:tcPr>
          <w:p w:rsidR="00BE2E63" w:rsidRPr="00BE2E63" w:rsidRDefault="00BE2E63" w:rsidP="00BE2E63">
            <w:pPr>
              <w:spacing w:line="400" w:lineRule="exact"/>
              <w:rPr>
                <w:rFonts w:ascii="標楷體" w:eastAsia="標楷體" w:hAnsi="標楷體" w:cs="Times New Roman"/>
                <w:sz w:val="32"/>
                <w:szCs w:val="32"/>
              </w:rPr>
            </w:pPr>
          </w:p>
        </w:tc>
      </w:tr>
    </w:tbl>
    <w:p w:rsidR="005D3329" w:rsidRPr="00BE2E63" w:rsidRDefault="005D3329" w:rsidP="003D649F">
      <w:pPr>
        <w:rPr>
          <w:sz w:val="32"/>
          <w:szCs w:val="32"/>
        </w:rPr>
      </w:pPr>
    </w:p>
    <w:sectPr w:rsidR="005D3329" w:rsidRPr="00BE2E63" w:rsidSect="004A69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C26" w:rsidRDefault="00192C26" w:rsidP="004A6929">
      <w:r>
        <w:separator/>
      </w:r>
    </w:p>
  </w:endnote>
  <w:endnote w:type="continuationSeparator" w:id="0">
    <w:p w:rsidR="00192C26" w:rsidRDefault="00192C26" w:rsidP="004A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C26" w:rsidRDefault="00192C26" w:rsidP="004A6929">
      <w:r>
        <w:separator/>
      </w:r>
    </w:p>
  </w:footnote>
  <w:footnote w:type="continuationSeparator" w:id="0">
    <w:p w:rsidR="00192C26" w:rsidRDefault="00192C26" w:rsidP="004A6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49F"/>
    <w:rsid w:val="000719A4"/>
    <w:rsid w:val="001246C2"/>
    <w:rsid w:val="00142350"/>
    <w:rsid w:val="00174951"/>
    <w:rsid w:val="00192C26"/>
    <w:rsid w:val="002D69BC"/>
    <w:rsid w:val="003B14F1"/>
    <w:rsid w:val="003D649F"/>
    <w:rsid w:val="004A6929"/>
    <w:rsid w:val="00586021"/>
    <w:rsid w:val="005D3329"/>
    <w:rsid w:val="008E77B2"/>
    <w:rsid w:val="00B72C44"/>
    <w:rsid w:val="00BE2E63"/>
    <w:rsid w:val="00BF7F60"/>
    <w:rsid w:val="00C86DB3"/>
    <w:rsid w:val="00C90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929"/>
    <w:pPr>
      <w:tabs>
        <w:tab w:val="center" w:pos="4153"/>
        <w:tab w:val="right" w:pos="8306"/>
      </w:tabs>
      <w:snapToGrid w:val="0"/>
    </w:pPr>
    <w:rPr>
      <w:sz w:val="20"/>
      <w:szCs w:val="20"/>
    </w:rPr>
  </w:style>
  <w:style w:type="character" w:customStyle="1" w:styleId="a4">
    <w:name w:val="頁首 字元"/>
    <w:basedOn w:val="a0"/>
    <w:link w:val="a3"/>
    <w:uiPriority w:val="99"/>
    <w:rsid w:val="004A6929"/>
    <w:rPr>
      <w:sz w:val="20"/>
      <w:szCs w:val="20"/>
    </w:rPr>
  </w:style>
  <w:style w:type="paragraph" w:styleId="a5">
    <w:name w:val="footer"/>
    <w:basedOn w:val="a"/>
    <w:link w:val="a6"/>
    <w:uiPriority w:val="99"/>
    <w:unhideWhenUsed/>
    <w:rsid w:val="004A6929"/>
    <w:pPr>
      <w:tabs>
        <w:tab w:val="center" w:pos="4153"/>
        <w:tab w:val="right" w:pos="8306"/>
      </w:tabs>
      <w:snapToGrid w:val="0"/>
    </w:pPr>
    <w:rPr>
      <w:sz w:val="20"/>
      <w:szCs w:val="20"/>
    </w:rPr>
  </w:style>
  <w:style w:type="character" w:customStyle="1" w:styleId="a6">
    <w:name w:val="頁尾 字元"/>
    <w:basedOn w:val="a0"/>
    <w:link w:val="a5"/>
    <w:uiPriority w:val="99"/>
    <w:rsid w:val="004A6929"/>
    <w:rPr>
      <w:sz w:val="20"/>
      <w:szCs w:val="20"/>
    </w:rPr>
  </w:style>
  <w:style w:type="paragraph" w:styleId="a7">
    <w:name w:val="Balloon Text"/>
    <w:basedOn w:val="a"/>
    <w:link w:val="a8"/>
    <w:uiPriority w:val="99"/>
    <w:semiHidden/>
    <w:unhideWhenUsed/>
    <w:rsid w:val="004A692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A692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929"/>
    <w:pPr>
      <w:tabs>
        <w:tab w:val="center" w:pos="4153"/>
        <w:tab w:val="right" w:pos="8306"/>
      </w:tabs>
      <w:snapToGrid w:val="0"/>
    </w:pPr>
    <w:rPr>
      <w:sz w:val="20"/>
      <w:szCs w:val="20"/>
    </w:rPr>
  </w:style>
  <w:style w:type="character" w:customStyle="1" w:styleId="a4">
    <w:name w:val="頁首 字元"/>
    <w:basedOn w:val="a0"/>
    <w:link w:val="a3"/>
    <w:uiPriority w:val="99"/>
    <w:rsid w:val="004A6929"/>
    <w:rPr>
      <w:sz w:val="20"/>
      <w:szCs w:val="20"/>
    </w:rPr>
  </w:style>
  <w:style w:type="paragraph" w:styleId="a5">
    <w:name w:val="footer"/>
    <w:basedOn w:val="a"/>
    <w:link w:val="a6"/>
    <w:uiPriority w:val="99"/>
    <w:unhideWhenUsed/>
    <w:rsid w:val="004A6929"/>
    <w:pPr>
      <w:tabs>
        <w:tab w:val="center" w:pos="4153"/>
        <w:tab w:val="right" w:pos="8306"/>
      </w:tabs>
      <w:snapToGrid w:val="0"/>
    </w:pPr>
    <w:rPr>
      <w:sz w:val="20"/>
      <w:szCs w:val="20"/>
    </w:rPr>
  </w:style>
  <w:style w:type="character" w:customStyle="1" w:styleId="a6">
    <w:name w:val="頁尾 字元"/>
    <w:basedOn w:val="a0"/>
    <w:link w:val="a5"/>
    <w:uiPriority w:val="99"/>
    <w:rsid w:val="004A6929"/>
    <w:rPr>
      <w:sz w:val="20"/>
      <w:szCs w:val="20"/>
    </w:rPr>
  </w:style>
  <w:style w:type="paragraph" w:styleId="a7">
    <w:name w:val="Balloon Text"/>
    <w:basedOn w:val="a"/>
    <w:link w:val="a8"/>
    <w:uiPriority w:val="99"/>
    <w:semiHidden/>
    <w:unhideWhenUsed/>
    <w:rsid w:val="004A692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A69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242</Words>
  <Characters>1380</Characters>
  <Application>Microsoft Office Word</Application>
  <DocSecurity>4</DocSecurity>
  <Lines>11</Lines>
  <Paragraphs>3</Paragraphs>
  <ScaleCrop>false</ScaleCrop>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許家銘</dc:creator>
  <cp:lastModifiedBy>王怡婷</cp:lastModifiedBy>
  <cp:revision>2</cp:revision>
  <cp:lastPrinted>2015-01-15T06:45:00Z</cp:lastPrinted>
  <dcterms:created xsi:type="dcterms:W3CDTF">2015-02-09T02:52:00Z</dcterms:created>
  <dcterms:modified xsi:type="dcterms:W3CDTF">2015-02-09T02:52:00Z</dcterms:modified>
</cp:coreProperties>
</file>