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79" w:rsidRPr="00AE7612" w:rsidRDefault="00AF0B79" w:rsidP="00AB6DE5">
      <w:pPr>
        <w:spacing w:after="0" w:line="240" w:lineRule="auto"/>
        <w:ind w:left="107" w:right="-20"/>
        <w:jc w:val="center"/>
        <w:rPr>
          <w:rFonts w:ascii="Times New Roman" w:eastAsia="標楷體" w:hAnsi="Times New Roman"/>
          <w:b/>
          <w:sz w:val="36"/>
          <w:szCs w:val="36"/>
          <w:lang w:val="zh-TW" w:eastAsia="zh-TW"/>
        </w:rPr>
      </w:pPr>
      <w:r w:rsidRPr="00AE7612">
        <w:rPr>
          <w:rFonts w:ascii="Times New Roman" w:eastAsia="標楷體" w:hAnsi="Times New Roman"/>
          <w:b/>
          <w:sz w:val="36"/>
          <w:szCs w:val="36"/>
          <w:lang w:val="zh-TW" w:eastAsia="zh-TW"/>
        </w:rPr>
        <w:t>淡江大學師資培育中心</w:t>
      </w:r>
    </w:p>
    <w:p w:rsidR="00AF0B79" w:rsidRPr="00AE7612" w:rsidRDefault="00AB47CC" w:rsidP="00AB6DE5">
      <w:pPr>
        <w:spacing w:after="0" w:line="240" w:lineRule="auto"/>
        <w:ind w:left="107" w:right="-20"/>
        <w:jc w:val="center"/>
        <w:rPr>
          <w:rFonts w:ascii="Times New Roman" w:eastAsia="標楷體" w:hAnsi="Times New Roman"/>
          <w:b/>
          <w:sz w:val="36"/>
          <w:szCs w:val="36"/>
          <w:lang w:val="zh-TW" w:eastAsia="zh-TW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「</w:t>
      </w:r>
      <w:r w:rsidR="006A1DB2" w:rsidRPr="00AE7612">
        <w:rPr>
          <w:rFonts w:ascii="Times New Roman" w:eastAsia="標楷體" w:hAnsi="Times New Roman"/>
          <w:b/>
          <w:sz w:val="36"/>
          <w:szCs w:val="36"/>
          <w:lang w:val="zh-TW" w:eastAsia="zh-TW"/>
        </w:rPr>
        <w:t>翻轉教育</w:t>
      </w:r>
      <w:r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」</w:t>
      </w:r>
      <w:r w:rsidR="006A1DB2" w:rsidRPr="00AE7612">
        <w:rPr>
          <w:rFonts w:ascii="Times New Roman" w:eastAsia="標楷體" w:hAnsi="Times New Roman"/>
          <w:b/>
          <w:sz w:val="36"/>
          <w:szCs w:val="36"/>
          <w:lang w:val="zh-TW" w:eastAsia="zh-TW"/>
        </w:rPr>
        <w:t>含各領域</w:t>
      </w:r>
      <w:r w:rsidR="00C4501D">
        <w:rPr>
          <w:rFonts w:ascii="Times New Roman" w:eastAsia="標楷體" w:hAnsi="Times New Roman" w:hint="eastAsia"/>
          <w:b/>
          <w:sz w:val="36"/>
          <w:szCs w:val="36"/>
          <w:lang w:val="zh-TW" w:eastAsia="zh-TW"/>
        </w:rPr>
        <w:t>教學</w:t>
      </w:r>
      <w:r w:rsidR="006A1DB2" w:rsidRPr="00AE7612">
        <w:rPr>
          <w:rFonts w:ascii="Times New Roman" w:eastAsia="標楷體" w:hAnsi="Times New Roman"/>
          <w:b/>
          <w:sz w:val="36"/>
          <w:szCs w:val="36"/>
          <w:lang w:val="zh-TW" w:eastAsia="zh-TW"/>
        </w:rPr>
        <w:t>工作坊</w:t>
      </w:r>
    </w:p>
    <w:bookmarkEnd w:id="0"/>
    <w:p w:rsidR="00AF0B79" w:rsidRPr="00AE7612" w:rsidRDefault="00AF0B79">
      <w:pPr>
        <w:spacing w:before="2" w:after="0" w:line="240" w:lineRule="exact"/>
        <w:rPr>
          <w:rFonts w:ascii="Times New Roman" w:eastAsia="標楷體" w:hAnsi="Times New Roman"/>
          <w:sz w:val="24"/>
          <w:szCs w:val="24"/>
          <w:lang w:eastAsia="zh-TW"/>
        </w:rPr>
      </w:pPr>
    </w:p>
    <w:p w:rsidR="00DC7269" w:rsidRPr="00AE7612" w:rsidRDefault="00AF0B79" w:rsidP="00DC7269">
      <w:pPr>
        <w:spacing w:after="0" w:line="377" w:lineRule="exact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t>一、</w:t>
      </w:r>
      <w:r w:rsidR="00DC7269" w:rsidRPr="00AE7612">
        <w:rPr>
          <w:rFonts w:ascii="Times New Roman" w:eastAsia="標楷體" w:hAnsi="Times New Roman"/>
          <w:position w:val="-2"/>
          <w:sz w:val="28"/>
          <w:szCs w:val="28"/>
          <w:lang w:eastAsia="zh-TW"/>
        </w:rPr>
        <w:t>辦理方式</w:t>
      </w:r>
      <w:r w:rsidR="00DC7269" w:rsidRPr="00AE7612">
        <w:rPr>
          <w:rFonts w:ascii="Times New Roman" w:eastAsia="標楷體" w:hAnsi="Times New Roman"/>
          <w:spacing w:val="-3"/>
          <w:position w:val="-2"/>
          <w:sz w:val="28"/>
          <w:szCs w:val="28"/>
          <w:lang w:eastAsia="zh-TW"/>
        </w:rPr>
        <w:t>及期</w:t>
      </w:r>
      <w:r w:rsidR="00DC7269" w:rsidRPr="00AE7612">
        <w:rPr>
          <w:rFonts w:ascii="Times New Roman" w:eastAsia="標楷體" w:hAnsi="Times New Roman"/>
          <w:position w:val="-2"/>
          <w:sz w:val="28"/>
          <w:szCs w:val="28"/>
          <w:lang w:eastAsia="zh-TW"/>
        </w:rPr>
        <w:t>程</w:t>
      </w:r>
    </w:p>
    <w:p w:rsidR="00DC7269" w:rsidRPr="00AE7612" w:rsidRDefault="00DC7269" w:rsidP="00DC7269">
      <w:pPr>
        <w:spacing w:before="6" w:after="0" w:line="140" w:lineRule="exact"/>
        <w:rPr>
          <w:rFonts w:ascii="Times New Roman" w:eastAsia="標楷體" w:hAnsi="Times New Roman"/>
          <w:sz w:val="14"/>
          <w:szCs w:val="14"/>
          <w:lang w:eastAsia="zh-TW"/>
        </w:rPr>
      </w:pPr>
    </w:p>
    <w:p w:rsidR="00DC7269" w:rsidRPr="00AE7612" w:rsidRDefault="00DC7269" w:rsidP="00DC7269">
      <w:pPr>
        <w:pStyle w:val="a7"/>
        <w:numPr>
          <w:ilvl w:val="0"/>
          <w:numId w:val="9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辦理方式：</w:t>
      </w:r>
      <w:r w:rsidRPr="00AE7612">
        <w:rPr>
          <w:rFonts w:ascii="Times New Roman" w:eastAsia="標楷體" w:hAnsi="Times New Roman"/>
          <w:lang w:eastAsia="zh-TW"/>
        </w:rPr>
        <w:t>以「主題工作坊」方式，每次</w:t>
      </w:r>
      <w:r w:rsidR="00523141">
        <w:rPr>
          <w:rFonts w:ascii="Times New Roman" w:eastAsia="標楷體" w:hAnsi="Times New Roman" w:hint="eastAsia"/>
          <w:lang w:eastAsia="zh-TW"/>
        </w:rPr>
        <w:t>3</w:t>
      </w:r>
      <w:r w:rsidRPr="00AE7612">
        <w:rPr>
          <w:rFonts w:ascii="Times New Roman" w:eastAsia="標楷體" w:hAnsi="Times New Roman"/>
          <w:lang w:eastAsia="zh-TW"/>
        </w:rPr>
        <w:t>小時，共</w:t>
      </w:r>
      <w:r w:rsidRPr="00AE7612">
        <w:rPr>
          <w:rFonts w:ascii="Times New Roman" w:eastAsia="標楷體" w:hAnsi="Times New Roman"/>
          <w:lang w:eastAsia="zh-TW"/>
        </w:rPr>
        <w:t>7</w:t>
      </w:r>
      <w:r w:rsidRPr="00AE7612">
        <w:rPr>
          <w:rFonts w:ascii="Times New Roman" w:eastAsia="標楷體" w:hAnsi="Times New Roman"/>
          <w:lang w:eastAsia="zh-TW"/>
        </w:rPr>
        <w:t>次</w:t>
      </w:r>
      <w:r w:rsidR="008F2D3C">
        <w:rPr>
          <w:rFonts w:ascii="Times New Roman" w:eastAsia="標楷體" w:hAnsi="Times New Roman" w:hint="eastAsia"/>
          <w:lang w:eastAsia="zh-TW"/>
        </w:rPr>
        <w:t>，前</w:t>
      </w:r>
      <w:r w:rsidR="008F2D3C">
        <w:rPr>
          <w:rFonts w:ascii="Times New Roman" w:eastAsia="標楷體" w:hAnsi="Times New Roman" w:hint="eastAsia"/>
          <w:lang w:eastAsia="zh-TW"/>
        </w:rPr>
        <w:t>2</w:t>
      </w:r>
      <w:r w:rsidR="008F2D3C">
        <w:rPr>
          <w:rFonts w:ascii="Times New Roman" w:eastAsia="標楷體" w:hAnsi="Times New Roman" w:hint="eastAsia"/>
          <w:lang w:eastAsia="zh-TW"/>
        </w:rPr>
        <w:t>小時為講座時間，後</w:t>
      </w:r>
      <w:r w:rsidR="008F2D3C">
        <w:rPr>
          <w:rFonts w:ascii="Times New Roman" w:eastAsia="標楷體" w:hAnsi="Times New Roman" w:hint="eastAsia"/>
          <w:lang w:eastAsia="zh-TW"/>
        </w:rPr>
        <w:t>1</w:t>
      </w:r>
      <w:r w:rsidR="008F2D3C">
        <w:rPr>
          <w:rFonts w:ascii="Times New Roman" w:eastAsia="標楷體" w:hAnsi="Times New Roman" w:hint="eastAsia"/>
          <w:lang w:eastAsia="zh-TW"/>
        </w:rPr>
        <w:t>小時為討論時間</w:t>
      </w:r>
      <w:r w:rsidRPr="00AE7612">
        <w:rPr>
          <w:rFonts w:ascii="Times New Roman" w:eastAsia="標楷體" w:hAnsi="Times New Roman"/>
          <w:lang w:eastAsia="zh-TW"/>
        </w:rPr>
        <w:t>。</w:t>
      </w:r>
    </w:p>
    <w:p w:rsidR="00DC7269" w:rsidRPr="00AE7612" w:rsidRDefault="00DC7269" w:rsidP="00DC7269">
      <w:pPr>
        <w:pStyle w:val="a7"/>
        <w:numPr>
          <w:ilvl w:val="0"/>
          <w:numId w:val="9"/>
        </w:numPr>
        <w:spacing w:after="0" w:line="336" w:lineRule="exact"/>
        <w:ind w:leftChars="0" w:right="-20"/>
        <w:jc w:val="both"/>
        <w:rPr>
          <w:rFonts w:ascii="Times New Roman" w:eastAsia="標楷體" w:hAnsi="Times New Roman"/>
          <w:position w:val="-2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辦理日期：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103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年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10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 8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日（三）、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10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 22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日（三）、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11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19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日（三）、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12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 3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日（三）、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12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 17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日（三）、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12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31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日（三）、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104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年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1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7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   </w:t>
      </w:r>
    </w:p>
    <w:p w:rsidR="00DC7269" w:rsidRPr="00AE7612" w:rsidRDefault="00DC7269" w:rsidP="00DC7269">
      <w:pPr>
        <w:pStyle w:val="a7"/>
        <w:numPr>
          <w:ilvl w:val="0"/>
          <w:numId w:val="9"/>
        </w:numPr>
        <w:spacing w:after="0" w:line="360" w:lineRule="exact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辦理時間：下午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1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至</w:t>
      </w:r>
      <w:r w:rsidR="00523141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4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時。</w:t>
      </w:r>
    </w:p>
    <w:p w:rsidR="00AF0B79" w:rsidRPr="004A6D10" w:rsidRDefault="00DC7269" w:rsidP="00DC7269">
      <w:pPr>
        <w:pStyle w:val="a7"/>
        <w:numPr>
          <w:ilvl w:val="0"/>
          <w:numId w:val="9"/>
        </w:numPr>
        <w:spacing w:after="0" w:line="240" w:lineRule="auto"/>
        <w:ind w:leftChars="0" w:right="-20"/>
        <w:rPr>
          <w:rFonts w:ascii="Times New Roman" w:eastAsia="標楷體" w:hAnsi="Times New Roman"/>
          <w:position w:val="-2"/>
          <w:sz w:val="24"/>
          <w:szCs w:val="24"/>
          <w:lang w:eastAsia="zh-TW"/>
        </w:rPr>
      </w:pP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辦理地點：淡江大學淡水校園</w:t>
      </w:r>
      <w:r w:rsidR="00C662B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教育館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ED201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教室</w:t>
      </w:r>
      <w:r w:rsidRPr="004A6D10">
        <w:rPr>
          <w:rFonts w:ascii="Times New Roman" w:eastAsia="標楷體" w:hAnsi="Times New Roman"/>
          <w:spacing w:val="-1"/>
          <w:position w:val="-2"/>
          <w:sz w:val="24"/>
          <w:szCs w:val="24"/>
          <w:lang w:eastAsia="zh-TW"/>
        </w:rPr>
        <w:t>(</w:t>
      </w:r>
      <w:r w:rsidRPr="004A6D10">
        <w:rPr>
          <w:rFonts w:ascii="Times New Roman" w:eastAsia="標楷體" w:hAnsi="Times New Roman"/>
          <w:spacing w:val="-1"/>
          <w:position w:val="-2"/>
          <w:sz w:val="24"/>
          <w:szCs w:val="24"/>
          <w:lang w:eastAsia="zh-TW"/>
        </w:rPr>
        <w:t>新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北市淡水區英專路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151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號</w:t>
      </w:r>
      <w:r w:rsidR="00C662B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，詳淡大交通方式與</w:t>
      </w:r>
      <w:r w:rsidR="007A6B9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校園</w:t>
      </w:r>
      <w:r w:rsidR="00C662B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平面圖</w:t>
      </w:r>
      <w:r w:rsidR="007A6B9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第</w:t>
      </w:r>
      <w:r w:rsidR="007A6B9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17</w:t>
      </w:r>
      <w:r w:rsidR="007A6B9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號建築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)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。</w:t>
      </w:r>
    </w:p>
    <w:p w:rsidR="00AF0B79" w:rsidRPr="00AE7612" w:rsidRDefault="00AF0B79">
      <w:pPr>
        <w:spacing w:before="8" w:after="0" w:line="120" w:lineRule="exact"/>
        <w:rPr>
          <w:rFonts w:ascii="Times New Roman" w:eastAsia="標楷體" w:hAnsi="Times New Roman"/>
          <w:sz w:val="12"/>
          <w:szCs w:val="12"/>
          <w:lang w:eastAsia="zh-TW"/>
        </w:rPr>
      </w:pPr>
    </w:p>
    <w:p w:rsidR="00AF0B79" w:rsidRPr="00AE7612" w:rsidRDefault="00DC7269">
      <w:pPr>
        <w:spacing w:after="0" w:line="240" w:lineRule="auto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t>二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、</w:t>
      </w:r>
      <w:r w:rsidR="00AF0B79" w:rsidRPr="00AE7612">
        <w:rPr>
          <w:rFonts w:ascii="Times New Roman" w:eastAsia="標楷體" w:hAnsi="Times New Roman"/>
          <w:spacing w:val="-101"/>
          <w:sz w:val="28"/>
          <w:szCs w:val="28"/>
          <w:lang w:eastAsia="zh-TW"/>
        </w:rPr>
        <w:t xml:space="preserve"> 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辦理單位</w:t>
      </w:r>
    </w:p>
    <w:p w:rsidR="00AF0B79" w:rsidRPr="00AE7612" w:rsidRDefault="00AF0B79">
      <w:pPr>
        <w:spacing w:before="5" w:after="0" w:line="140" w:lineRule="exact"/>
        <w:rPr>
          <w:rFonts w:ascii="Times New Roman" w:eastAsia="標楷體" w:hAnsi="Times New Roman"/>
          <w:sz w:val="14"/>
          <w:szCs w:val="14"/>
          <w:lang w:eastAsia="zh-TW"/>
        </w:rPr>
      </w:pPr>
    </w:p>
    <w:p w:rsidR="00AF0B79" w:rsidRPr="00AE7612" w:rsidRDefault="00AF0B79" w:rsidP="00DC7269">
      <w:pPr>
        <w:pStyle w:val="a7"/>
        <w:numPr>
          <w:ilvl w:val="0"/>
          <w:numId w:val="11"/>
        </w:numPr>
        <w:spacing w:after="0" w:line="240" w:lineRule="auto"/>
        <w:ind w:leftChars="0" w:right="6544"/>
        <w:jc w:val="both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指導單位：教育部。</w:t>
      </w:r>
    </w:p>
    <w:p w:rsidR="00AF0B79" w:rsidRPr="00AE7612" w:rsidRDefault="00AF0B79" w:rsidP="00DC7269">
      <w:pPr>
        <w:pStyle w:val="a7"/>
        <w:numPr>
          <w:ilvl w:val="0"/>
          <w:numId w:val="11"/>
        </w:numPr>
        <w:spacing w:after="0" w:line="360" w:lineRule="exact"/>
        <w:ind w:leftChars="0" w:right="1743"/>
        <w:jc w:val="both"/>
        <w:rPr>
          <w:rFonts w:ascii="Times New Roman" w:eastAsia="標楷體" w:hAnsi="Times New Roman"/>
          <w:position w:val="-2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主辦單位：淡江大學教育學院師資培育中心。</w:t>
      </w:r>
    </w:p>
    <w:p w:rsidR="00AF0B79" w:rsidRPr="00AE7612" w:rsidRDefault="00AF0B79">
      <w:pPr>
        <w:spacing w:before="8" w:after="0" w:line="120" w:lineRule="exact"/>
        <w:rPr>
          <w:rFonts w:ascii="Times New Roman" w:eastAsia="標楷體" w:hAnsi="Times New Roman"/>
          <w:sz w:val="12"/>
          <w:szCs w:val="12"/>
          <w:lang w:eastAsia="zh-TW"/>
        </w:rPr>
      </w:pPr>
    </w:p>
    <w:p w:rsidR="00AF0B79" w:rsidRPr="00AE7612" w:rsidRDefault="00DC7269">
      <w:pPr>
        <w:spacing w:after="0" w:line="240" w:lineRule="auto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t>三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、實施對象</w:t>
      </w:r>
    </w:p>
    <w:p w:rsidR="00DC7269" w:rsidRPr="004A6D10" w:rsidRDefault="009A5056" w:rsidP="00DC7269">
      <w:pPr>
        <w:spacing w:after="0" w:line="360" w:lineRule="exact"/>
        <w:ind w:left="667" w:right="99"/>
        <w:jc w:val="both"/>
        <w:rPr>
          <w:rFonts w:ascii="Times New Roman" w:eastAsia="標楷體" w:hAnsi="Times New Roman"/>
          <w:sz w:val="24"/>
          <w:szCs w:val="24"/>
          <w:lang w:eastAsia="zh-TW"/>
        </w:rPr>
      </w:pPr>
      <w:r w:rsidRPr="004A6D10">
        <w:rPr>
          <w:rFonts w:ascii="Times New Roman" w:eastAsia="標楷體" w:hAnsi="Times New Roman" w:cs="標楷體" w:hint="eastAsia"/>
          <w:sz w:val="24"/>
          <w:szCs w:val="24"/>
          <w:lang w:val="zh-TW" w:eastAsia="zh-TW"/>
        </w:rPr>
        <w:t>臺北市</w:t>
      </w:r>
      <w:r w:rsidR="00D74B80" w:rsidRPr="004A6D10">
        <w:rPr>
          <w:rFonts w:ascii="Times New Roman" w:eastAsia="標楷體" w:hAnsi="Times New Roman" w:cs="標楷體" w:hint="eastAsia"/>
          <w:sz w:val="24"/>
          <w:szCs w:val="24"/>
          <w:lang w:val="zh-TW" w:eastAsia="zh-TW"/>
        </w:rPr>
        <w:t>、</w:t>
      </w:r>
      <w:r w:rsidRPr="004A6D10">
        <w:rPr>
          <w:rFonts w:ascii="Times New Roman" w:eastAsia="標楷體" w:hAnsi="Times New Roman" w:cs="標楷體" w:hint="eastAsia"/>
          <w:sz w:val="24"/>
          <w:szCs w:val="24"/>
          <w:lang w:val="zh-TW" w:eastAsia="zh-TW"/>
        </w:rPr>
        <w:t>新北市</w:t>
      </w:r>
      <w:r w:rsidR="00D74B80" w:rsidRPr="004A6D10">
        <w:rPr>
          <w:rFonts w:ascii="Times New Roman" w:eastAsia="標楷體" w:hAnsi="Times New Roman" w:cs="標楷體" w:hint="eastAsia"/>
          <w:sz w:val="24"/>
          <w:szCs w:val="24"/>
          <w:lang w:val="zh-TW" w:eastAsia="zh-TW"/>
        </w:rPr>
        <w:t>與基隆市公私立</w:t>
      </w:r>
      <w:r w:rsidRPr="004A6D10">
        <w:rPr>
          <w:rFonts w:ascii="Times New Roman" w:eastAsia="標楷體" w:hAnsi="Times New Roman" w:cs="標楷體" w:hint="eastAsia"/>
          <w:sz w:val="24"/>
          <w:szCs w:val="24"/>
          <w:lang w:val="zh-TW" w:eastAsia="zh-TW"/>
        </w:rPr>
        <w:t>國民中學及高中職教師</w:t>
      </w:r>
      <w:r w:rsidRPr="004A6D10">
        <w:rPr>
          <w:rFonts w:ascii="Times New Roman" w:eastAsia="標楷體" w:hAnsi="標楷體" w:cs="標楷體" w:hint="eastAsia"/>
          <w:sz w:val="24"/>
          <w:szCs w:val="24"/>
          <w:lang w:eastAsia="zh-TW"/>
        </w:rPr>
        <w:t>共</w:t>
      </w:r>
      <w:r w:rsidRPr="004A6D10">
        <w:rPr>
          <w:rFonts w:ascii="Times New Roman" w:eastAsia="標楷體" w:hAnsi="Times New Roman" w:cs="標楷體"/>
          <w:spacing w:val="-31"/>
          <w:sz w:val="24"/>
          <w:szCs w:val="24"/>
          <w:lang w:eastAsia="zh-TW"/>
        </w:rPr>
        <w:t xml:space="preserve"> </w:t>
      </w:r>
      <w:r w:rsidRPr="004A6D10">
        <w:rPr>
          <w:rFonts w:ascii="Times New Roman" w:eastAsia="標楷體" w:hAnsi="標楷體" w:cs="標楷體"/>
          <w:position w:val="-2"/>
          <w:sz w:val="24"/>
          <w:szCs w:val="24"/>
          <w:lang w:eastAsia="zh-TW"/>
        </w:rPr>
        <w:t xml:space="preserve">60 </w:t>
      </w:r>
      <w:r w:rsidRPr="004A6D10">
        <w:rPr>
          <w:rFonts w:ascii="Times New Roman" w:eastAsia="標楷體" w:hAnsi="標楷體" w:cs="標楷體" w:hint="eastAsia"/>
          <w:sz w:val="24"/>
          <w:szCs w:val="24"/>
          <w:lang w:eastAsia="zh-TW"/>
        </w:rPr>
        <w:t>名</w:t>
      </w:r>
      <w:r w:rsidR="00AF0B79" w:rsidRPr="004A6D10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2C3E54" w:rsidRPr="009A5056" w:rsidRDefault="002C3E54" w:rsidP="002C3E54">
      <w:pPr>
        <w:spacing w:before="8" w:after="0" w:line="120" w:lineRule="exact"/>
        <w:rPr>
          <w:rFonts w:ascii="Times New Roman" w:eastAsia="標楷體" w:hAnsi="Times New Roman"/>
          <w:sz w:val="12"/>
          <w:szCs w:val="12"/>
          <w:lang w:eastAsia="zh-TW"/>
        </w:rPr>
      </w:pPr>
    </w:p>
    <w:p w:rsidR="00AF0B79" w:rsidRPr="00AE7612" w:rsidRDefault="00DC7269">
      <w:pPr>
        <w:spacing w:after="0" w:line="240" w:lineRule="auto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t>四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、預期效益</w:t>
      </w:r>
    </w:p>
    <w:p w:rsidR="00AF0B79" w:rsidRPr="00AE7612" w:rsidRDefault="00AF0B79">
      <w:pPr>
        <w:spacing w:before="2" w:after="0" w:line="180" w:lineRule="exact"/>
        <w:rPr>
          <w:rFonts w:ascii="Times New Roman" w:eastAsia="標楷體" w:hAnsi="Times New Roman"/>
          <w:sz w:val="18"/>
          <w:szCs w:val="18"/>
          <w:lang w:eastAsia="zh-TW"/>
        </w:rPr>
      </w:pP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教師在教學歷程中將學科內容知識、課程知識、教學法知識等轉化成有效的教學知識。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教師除了學科知識之外，必須具有使用各種教學方法的能力，隨時因應調整教學，以滿足學生的需求。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教師能不斷省思自己的教學，以改善自我固有的教學內容，增加生活結合的經驗知識。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教師能運用教學理論及教學法，將專業的學科知識加以轉化，使之成為學生喜愛的學習內容。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教師在涉及認知與問題解決時，宜配合學生的認知發展階段進行教學，也就是藉助具體經驗、真實且可觀察的事物，來促進學生對問題的認知與解決方法的發現。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教師能以開放性問題做為有效教學的核心，啟發學生思考，並徵求以創新的方法來解決問題。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教師能注意學生人格發展，適當的鼓勵與肯定學生的表現，以激起學生自發性的學習活動。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教師能重視學生內在主動的學習動力，引發學生的內在動機，並採取有效的學習策略，以達成學習的最大效益。</w:t>
      </w:r>
    </w:p>
    <w:p w:rsidR="00AF0B79" w:rsidRPr="00AE7612" w:rsidRDefault="00DC7269">
      <w:pPr>
        <w:spacing w:after="0" w:line="240" w:lineRule="auto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t>五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、報名方式</w:t>
      </w:r>
    </w:p>
    <w:p w:rsidR="00AF0B79" w:rsidRPr="00AE7612" w:rsidRDefault="00AF0B79" w:rsidP="00566D2B">
      <w:pPr>
        <w:spacing w:before="9" w:after="0" w:line="360" w:lineRule="exact"/>
        <w:ind w:left="808" w:right="87"/>
        <w:rPr>
          <w:rFonts w:ascii="Times New Roman" w:eastAsia="標楷體" w:hAnsi="Times New Roman"/>
          <w:sz w:val="24"/>
          <w:szCs w:val="24"/>
          <w:lang w:eastAsia="zh-TW"/>
        </w:rPr>
      </w:pPr>
      <w:r w:rsidRPr="002D54B5">
        <w:rPr>
          <w:rFonts w:ascii="Times New Roman" w:eastAsia="標楷體" w:hAnsi="Times New Roman"/>
          <w:sz w:val="24"/>
          <w:szCs w:val="24"/>
          <w:lang w:eastAsia="zh-TW"/>
        </w:rPr>
        <w:t>採線上報名，即日起至</w:t>
      </w:r>
      <w:r w:rsidRPr="002D54B5">
        <w:rPr>
          <w:rFonts w:ascii="Times New Roman" w:eastAsia="標楷體" w:hAnsi="Times New Roman"/>
          <w:sz w:val="24"/>
          <w:szCs w:val="24"/>
          <w:lang w:eastAsia="zh-TW"/>
        </w:rPr>
        <w:t>10</w:t>
      </w:r>
      <w:r w:rsidR="00020A02" w:rsidRPr="002D54B5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2D54B5">
        <w:rPr>
          <w:rFonts w:ascii="Times New Roman" w:eastAsia="標楷體" w:hAnsi="Times New Roman"/>
          <w:sz w:val="24"/>
          <w:szCs w:val="24"/>
          <w:lang w:eastAsia="zh-TW"/>
        </w:rPr>
        <w:t>年</w:t>
      </w:r>
      <w:r w:rsidR="00020A02" w:rsidRPr="002D54B5">
        <w:rPr>
          <w:rFonts w:ascii="Times New Roman" w:eastAsia="標楷體" w:hAnsi="Times New Roman"/>
          <w:sz w:val="24"/>
          <w:szCs w:val="24"/>
          <w:lang w:eastAsia="zh-TW"/>
        </w:rPr>
        <w:t>10</w:t>
      </w:r>
      <w:r w:rsidRPr="002D54B5">
        <w:rPr>
          <w:rFonts w:ascii="Times New Roman" w:eastAsia="標楷體" w:hAnsi="Times New Roman"/>
          <w:sz w:val="24"/>
          <w:szCs w:val="24"/>
          <w:lang w:eastAsia="zh-TW"/>
        </w:rPr>
        <w:t>月</w:t>
      </w:r>
      <w:r w:rsidR="008F1B14">
        <w:rPr>
          <w:rFonts w:ascii="Times New Roman" w:eastAsia="標楷體" w:hAnsi="Times New Roman" w:hint="eastAsia"/>
          <w:sz w:val="24"/>
          <w:szCs w:val="24"/>
          <w:lang w:eastAsia="zh-TW"/>
        </w:rPr>
        <w:t>7</w:t>
      </w:r>
      <w:r w:rsidR="00C662BD" w:rsidRPr="002D54B5">
        <w:rPr>
          <w:rFonts w:ascii="Times New Roman" w:eastAsia="標楷體" w:hAnsi="Times New Roman"/>
          <w:sz w:val="24"/>
          <w:szCs w:val="24"/>
          <w:lang w:eastAsia="zh-TW"/>
        </w:rPr>
        <w:t>日（星期</w:t>
      </w:r>
      <w:r w:rsidR="00566D2B">
        <w:rPr>
          <w:rFonts w:ascii="Times New Roman" w:eastAsia="標楷體" w:hAnsi="Times New Roman" w:hint="eastAsia"/>
          <w:sz w:val="24"/>
          <w:szCs w:val="24"/>
          <w:lang w:eastAsia="zh-TW"/>
        </w:rPr>
        <w:t>二</w:t>
      </w:r>
      <w:r w:rsidRPr="002D54B5">
        <w:rPr>
          <w:rFonts w:ascii="Times New Roman" w:eastAsia="標楷體" w:hAnsi="Times New Roman"/>
          <w:sz w:val="24"/>
          <w:szCs w:val="24"/>
          <w:lang w:eastAsia="zh-TW"/>
        </w:rPr>
        <w:t>）截止，報名網址：</w:t>
      </w:r>
      <w:hyperlink r:id="rId8" w:history="1">
        <w:r w:rsidR="00506183" w:rsidRPr="006D68F9">
          <w:rPr>
            <w:rStyle w:val="a8"/>
            <w:rFonts w:ascii="Times New Roman" w:eastAsia="標楷體" w:hAnsi="Times New Roman"/>
            <w:sz w:val="24"/>
            <w:szCs w:val="24"/>
            <w:lang w:eastAsia="zh-TW"/>
          </w:rPr>
          <w:t>http://www2.inservice.edu.tw/</w:t>
        </w:r>
      </w:hyperlink>
      <w:r w:rsidR="00506183">
        <w:rPr>
          <w:rFonts w:ascii="Times New Roman" w:eastAsia="標楷體" w:hAnsi="Times New Roman" w:hint="eastAsia"/>
          <w:sz w:val="24"/>
          <w:szCs w:val="24"/>
          <w:lang w:eastAsia="zh-TW"/>
        </w:rPr>
        <w:t>；</w:t>
      </w:r>
      <w:r w:rsidR="004A6D10" w:rsidRPr="002D54B5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="004A6D10" w:rsidRPr="002D54B5">
        <w:rPr>
          <w:rFonts w:ascii="Times New Roman" w:eastAsia="標楷體" w:hAnsi="Times New Roman" w:hint="eastAsia"/>
          <w:sz w:val="24"/>
          <w:szCs w:val="24"/>
          <w:lang w:eastAsia="zh-TW"/>
        </w:rPr>
        <w:t>課程代號為</w:t>
      </w:r>
      <w:r w:rsidR="004A6D10" w:rsidRPr="002D54B5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1D24C8" w:rsidRPr="002D54B5">
        <w:rPr>
          <w:rFonts w:ascii="標楷體" w:eastAsia="標楷體" w:hAnsi="標楷體"/>
          <w:sz w:val="24"/>
          <w:szCs w:val="24"/>
          <w:lang w:eastAsia="zh-TW"/>
        </w:rPr>
        <w:t>1645598</w:t>
      </w:r>
      <w:r w:rsidRPr="002D54B5">
        <w:rPr>
          <w:rFonts w:ascii="Times New Roman" w:eastAsia="標楷體" w:hAnsi="Times New Roman"/>
          <w:sz w:val="24"/>
          <w:szCs w:val="24"/>
          <w:lang w:eastAsia="zh-TW"/>
        </w:rPr>
        <w:t>，若超出名額將以報名順序進行篩選。</w:t>
      </w:r>
    </w:p>
    <w:p w:rsidR="00AF0B79" w:rsidRPr="00AE7612" w:rsidRDefault="00AF0B79">
      <w:pPr>
        <w:spacing w:before="14" w:after="0" w:line="260" w:lineRule="exact"/>
        <w:rPr>
          <w:rFonts w:ascii="Times New Roman" w:eastAsia="標楷體" w:hAnsi="Times New Roman"/>
          <w:sz w:val="26"/>
          <w:szCs w:val="26"/>
          <w:lang w:eastAsia="zh-TW"/>
        </w:rPr>
      </w:pPr>
    </w:p>
    <w:p w:rsidR="00AF0B79" w:rsidRPr="00AE7612" w:rsidRDefault="00DC7269">
      <w:pPr>
        <w:spacing w:after="0" w:line="240" w:lineRule="auto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t>六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、研習時數</w:t>
      </w:r>
    </w:p>
    <w:p w:rsidR="00AF0B79" w:rsidRPr="00AE7612" w:rsidRDefault="00AF0B79">
      <w:pPr>
        <w:spacing w:before="9" w:after="0" w:line="360" w:lineRule="exact"/>
        <w:ind w:left="808" w:right="88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凡</w:t>
      </w:r>
      <w:r w:rsidR="00C662BD">
        <w:rPr>
          <w:rFonts w:ascii="Times New Roman" w:eastAsia="標楷體" w:hAnsi="Times New Roman" w:hint="eastAsia"/>
          <w:sz w:val="24"/>
          <w:szCs w:val="24"/>
          <w:lang w:eastAsia="zh-TW"/>
        </w:rPr>
        <w:t>每次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>全程參與工作坊</w:t>
      </w:r>
      <w:r w:rsidRPr="00AE7612">
        <w:rPr>
          <w:rFonts w:ascii="Times New Roman" w:eastAsia="標楷體" w:hAnsi="Times New Roman"/>
          <w:spacing w:val="-14"/>
          <w:sz w:val="24"/>
          <w:szCs w:val="24"/>
          <w:lang w:eastAsia="zh-TW"/>
        </w:rPr>
        <w:t>者，</w:t>
      </w:r>
      <w:r w:rsidR="00AB47CC">
        <w:rPr>
          <w:rFonts w:ascii="Times New Roman" w:eastAsia="標楷體" w:hAnsi="Times New Roman" w:hint="eastAsia"/>
          <w:spacing w:val="-14"/>
          <w:sz w:val="24"/>
          <w:szCs w:val="24"/>
          <w:lang w:eastAsia="zh-TW"/>
        </w:rPr>
        <w:t>每次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>核發研習時數</w:t>
      </w:r>
      <w:r w:rsidR="008F2D3C">
        <w:rPr>
          <w:rFonts w:ascii="Times New Roman" w:eastAsia="標楷體" w:hAnsi="Times New Roman" w:hint="eastAsia"/>
          <w:sz w:val="24"/>
          <w:szCs w:val="24"/>
          <w:lang w:eastAsia="zh-TW"/>
        </w:rPr>
        <w:t>3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>小</w:t>
      </w:r>
      <w:r w:rsidR="00DC7269" w:rsidRPr="00AE7612">
        <w:rPr>
          <w:rFonts w:ascii="Times New Roman" w:eastAsia="標楷體" w:hAnsi="Times New Roman"/>
          <w:spacing w:val="-14"/>
          <w:sz w:val="24"/>
          <w:szCs w:val="24"/>
          <w:lang w:eastAsia="zh-TW"/>
        </w:rPr>
        <w:t>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AF0B79" w:rsidRPr="00AE7612" w:rsidRDefault="00AF0B79">
      <w:pPr>
        <w:spacing w:after="0"/>
        <w:rPr>
          <w:rFonts w:ascii="Times New Roman" w:eastAsia="標楷體" w:hAnsi="Times New Roman"/>
          <w:lang w:eastAsia="zh-TW"/>
        </w:rPr>
        <w:sectPr w:rsidR="00AF0B79" w:rsidRPr="00AE7612">
          <w:footerReference w:type="default" r:id="rId9"/>
          <w:pgSz w:w="11920" w:h="16840"/>
          <w:pgMar w:top="1240" w:right="860" w:bottom="1420" w:left="920" w:header="0" w:footer="1199" w:gutter="0"/>
          <w:cols w:space="720"/>
        </w:sectPr>
      </w:pPr>
    </w:p>
    <w:p w:rsidR="00AF0B79" w:rsidRPr="00AE7612" w:rsidRDefault="00AF0B79">
      <w:pPr>
        <w:spacing w:after="0"/>
        <w:jc w:val="center"/>
        <w:rPr>
          <w:rFonts w:ascii="Times New Roman" w:eastAsia="標楷體" w:hAnsi="Times New Roman"/>
          <w:lang w:eastAsia="zh-TW"/>
        </w:rPr>
        <w:sectPr w:rsidR="00AF0B79" w:rsidRPr="00AE7612">
          <w:pgSz w:w="11920" w:h="16840"/>
          <w:pgMar w:top="1240" w:right="980" w:bottom="1420" w:left="900" w:header="0" w:footer="1199" w:gutter="0"/>
          <w:cols w:num="2" w:space="720" w:equalWidth="0">
            <w:col w:w="963" w:space="5"/>
            <w:col w:w="9072"/>
          </w:cols>
        </w:sectPr>
      </w:pPr>
    </w:p>
    <w:p w:rsidR="00AF0B79" w:rsidRPr="00AE7612" w:rsidRDefault="00DC7269" w:rsidP="00C07319">
      <w:pPr>
        <w:spacing w:after="0" w:line="240" w:lineRule="auto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lastRenderedPageBreak/>
        <w:t>七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、議程</w:t>
      </w:r>
    </w:p>
    <w:p w:rsidR="00AF0B79" w:rsidRPr="00AE7612" w:rsidRDefault="00AF0B79">
      <w:pPr>
        <w:spacing w:before="6" w:after="0" w:line="180" w:lineRule="exact"/>
        <w:rPr>
          <w:rFonts w:ascii="Times New Roman" w:eastAsia="標楷體" w:hAnsi="Times New Roman"/>
          <w:sz w:val="18"/>
          <w:szCs w:val="18"/>
          <w:lang w:eastAsia="zh-TW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1"/>
        <w:gridCol w:w="2977"/>
        <w:gridCol w:w="3433"/>
      </w:tblGrid>
      <w:tr w:rsidR="00DC7269" w:rsidRPr="00AE7612" w:rsidTr="00EE0EDB">
        <w:trPr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日期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時間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地點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主題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講師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103/10/8</w:t>
            </w:r>
          </w:p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 w:rsidR="00C662B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DC7269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淡水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校園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DC7269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如何把教室交還給學生：理想與現實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國立清華大學彭明輝教授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103/10/22</w:t>
            </w:r>
          </w:p>
          <w:p w:rsidR="001A31C8" w:rsidRPr="00AE7612" w:rsidRDefault="00C662BD" w:rsidP="001A31C8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8F2D3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淡江大學淡水校園</w:t>
            </w:r>
            <w:r w:rsidR="008F2D3C" w:rsidRP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多元教學與評量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漢帝學校李光莒校長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103/11/19</w:t>
            </w:r>
          </w:p>
          <w:p w:rsidR="001A31C8" w:rsidRPr="00AE7612" w:rsidRDefault="00C662BD" w:rsidP="001A31C8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8F2D3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淡江大學淡水校園</w:t>
            </w:r>
            <w:r w:rsidR="008F2D3C" w:rsidRP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C662BD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協同學習的</w:t>
            </w:r>
            <w:r w:rsidR="00DC7269" w:rsidRPr="00AE7612">
              <w:rPr>
                <w:rFonts w:ascii="Times New Roman" w:eastAsia="標楷體" w:hAnsi="Times New Roman"/>
                <w:lang w:eastAsia="zh-TW"/>
              </w:rPr>
              <w:t>翻轉教室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台北市立麗山高中藍偉瑩老師</w:t>
            </w:r>
          </w:p>
          <w:p w:rsidR="00C662BD" w:rsidRPr="00AE7612" w:rsidRDefault="00C662BD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lang w:eastAsia="zh-TW"/>
              </w:rPr>
              <w:t>台北市教育局課程與教學督學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103/12/3</w:t>
            </w:r>
          </w:p>
          <w:p w:rsidR="001A31C8" w:rsidRPr="00AE7612" w:rsidRDefault="00C662BD" w:rsidP="001A31C8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8F2D3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淡江大學淡水校園</w:t>
            </w:r>
            <w:r w:rsidR="008F2D3C" w:rsidRP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8F2D3C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新興科技融入教學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8F2D3C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8F2D3C">
              <w:rPr>
                <w:rFonts w:ascii="Times New Roman" w:eastAsia="標楷體" w:hAnsi="Times New Roman" w:hint="eastAsia"/>
                <w:lang w:eastAsia="zh-TW"/>
              </w:rPr>
              <w:t>淡江大學陳劍涵助理教授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103/12/17</w:t>
            </w:r>
          </w:p>
          <w:p w:rsidR="001A31C8" w:rsidRPr="00AE7612" w:rsidRDefault="00C662BD" w:rsidP="001A31C8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8F2D3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淡江大學淡水校園</w:t>
            </w:r>
            <w:r w:rsidR="008F2D3C" w:rsidRP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英語領域活化教學工作坊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淡江大學陳劍涵助理教授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103/12/31</w:t>
            </w:r>
            <w:r w:rsidR="00DC7269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</w:p>
          <w:p w:rsidR="001A31C8" w:rsidRPr="00AE7612" w:rsidRDefault="00C662BD" w:rsidP="001A31C8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8F2D3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淡江大學淡水校園</w:t>
            </w:r>
            <w:r w:rsidR="008F2D3C" w:rsidRP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國文領域活化教學工作坊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BD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新北市新埔國中葉書廷老師</w:t>
            </w:r>
          </w:p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 xml:space="preserve"> (</w:t>
            </w:r>
            <w:r w:rsidR="00AB47CC">
              <w:rPr>
                <w:rFonts w:ascii="Times New Roman" w:eastAsia="標楷體" w:hAnsi="Times New Roman" w:hint="eastAsia"/>
                <w:lang w:eastAsia="zh-TW"/>
              </w:rPr>
              <w:t>新北市</w:t>
            </w:r>
            <w:r w:rsidRPr="00AE7612">
              <w:rPr>
                <w:rFonts w:ascii="Times New Roman" w:eastAsia="標楷體" w:hAnsi="Times New Roman"/>
                <w:lang w:eastAsia="zh-TW"/>
              </w:rPr>
              <w:t>國中國文輔導團員</w:t>
            </w:r>
            <w:r w:rsidRPr="00AE7612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104/1/7</w:t>
            </w:r>
            <w:r w:rsidR="00DC7269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</w:p>
          <w:p w:rsidR="001A31C8" w:rsidRPr="00AE7612" w:rsidRDefault="00C662BD" w:rsidP="001A31C8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8F2D3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淡江大學淡水校園</w:t>
            </w:r>
            <w:r w:rsidR="008F2D3C" w:rsidRP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數學領域活化教學工作坊</w:t>
            </w:r>
            <w:r w:rsidR="00DC7269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量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BD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新北市清水高中陳玟樺老師</w:t>
            </w:r>
          </w:p>
          <w:p w:rsidR="00DC7269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(</w:t>
            </w:r>
            <w:r w:rsidR="00AB47CC">
              <w:rPr>
                <w:rFonts w:ascii="Times New Roman" w:eastAsia="標楷體" w:hAnsi="Times New Roman" w:hint="eastAsia"/>
                <w:lang w:eastAsia="zh-TW"/>
              </w:rPr>
              <w:t>新北市</w:t>
            </w:r>
            <w:r w:rsidRPr="00AE7612">
              <w:rPr>
                <w:rFonts w:ascii="Times New Roman" w:eastAsia="標楷體" w:hAnsi="Times New Roman"/>
                <w:lang w:eastAsia="zh-TW"/>
              </w:rPr>
              <w:t>國中數學輔導團員</w:t>
            </w:r>
            <w:r w:rsidRPr="00AE7612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</w:tr>
    </w:tbl>
    <w:p w:rsidR="00AF0B79" w:rsidRPr="00AE7612" w:rsidRDefault="00AF0B79">
      <w:pPr>
        <w:spacing w:after="0" w:line="200" w:lineRule="exact"/>
        <w:rPr>
          <w:rFonts w:ascii="Times New Roman" w:eastAsia="標楷體" w:hAnsi="Times New Roman"/>
          <w:sz w:val="20"/>
          <w:szCs w:val="20"/>
          <w:lang w:eastAsia="zh-TW"/>
        </w:rPr>
      </w:pPr>
    </w:p>
    <w:sectPr w:rsidR="00AF0B79" w:rsidRPr="00AE7612" w:rsidSect="00AB6DE5">
      <w:headerReference w:type="default" r:id="rId10"/>
      <w:type w:val="continuous"/>
      <w:pgSz w:w="11920" w:h="16840"/>
      <w:pgMar w:top="1140" w:right="980" w:bottom="13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0B" w:rsidRDefault="000D190B" w:rsidP="0059497E">
      <w:pPr>
        <w:spacing w:after="0" w:line="240" w:lineRule="auto"/>
      </w:pPr>
      <w:r>
        <w:separator/>
      </w:r>
    </w:p>
  </w:endnote>
  <w:endnote w:type="continuationSeparator" w:id="0">
    <w:p w:rsidR="000D190B" w:rsidRDefault="000D190B" w:rsidP="0059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79" w:rsidRDefault="007C34D5">
    <w:pPr>
      <w:spacing w:after="0" w:line="169" w:lineRule="exact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9772015</wp:posOffset>
              </wp:positionV>
              <wp:extent cx="114300" cy="151765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B79" w:rsidRDefault="00F05DEA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AF0B79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C34D5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69.45pt;width:9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" filled="f" stroked="f">
              <v:textbox inset="0,0,0,0">
                <w:txbxContent>
                  <w:p w:rsidR="00AF0B79" w:rsidRDefault="00F05DEA">
                    <w:pPr>
                      <w:spacing w:after="0" w:line="224" w:lineRule="exact"/>
                      <w:ind w:left="40" w:right="-2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 w:rsidR="00AF0B79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7C34D5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0B" w:rsidRDefault="000D190B" w:rsidP="0059497E">
      <w:pPr>
        <w:spacing w:after="0" w:line="240" w:lineRule="auto"/>
      </w:pPr>
      <w:r>
        <w:separator/>
      </w:r>
    </w:p>
  </w:footnote>
  <w:footnote w:type="continuationSeparator" w:id="0">
    <w:p w:rsidR="000D190B" w:rsidRDefault="000D190B" w:rsidP="00594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79" w:rsidRDefault="007C34D5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939800</wp:posOffset>
              </wp:positionH>
              <wp:positionV relativeFrom="page">
                <wp:posOffset>744220</wp:posOffset>
              </wp:positionV>
              <wp:extent cx="3302635" cy="178435"/>
              <wp:effectExtent l="0" t="0" r="12065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6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B79" w:rsidRDefault="00AF0B79">
                          <w:pPr>
                            <w:spacing w:after="0" w:line="265" w:lineRule="exact"/>
                            <w:ind w:left="20" w:right="-56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標楷體" w:eastAsia="標楷體" w:hAnsi="標楷體" w:cs="標楷體" w:hint="eastAsia"/>
                              <w:sz w:val="24"/>
                              <w:szCs w:val="24"/>
                              <w:lang w:eastAsia="zh-TW"/>
                            </w:rPr>
                            <w:t>（六）民國</w:t>
                          </w:r>
                          <w:r>
                            <w:rPr>
                              <w:rFonts w:ascii="標楷體" w:eastAsia="標楷體" w:hAnsi="標楷體" w:cs="標楷體"/>
                              <w:spacing w:val="-60"/>
                              <w:sz w:val="24"/>
                              <w:szCs w:val="24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zh-TW"/>
                            </w:rPr>
                            <w:t xml:space="preserve">101 </w:t>
                          </w:r>
                          <w:r>
                            <w:rPr>
                              <w:rFonts w:ascii="標楷體" w:eastAsia="標楷體" w:hAnsi="標楷體" w:cs="標楷體" w:hint="eastAsia"/>
                              <w:sz w:val="24"/>
                              <w:szCs w:val="24"/>
                              <w:lang w:eastAsia="zh-TW"/>
                            </w:rPr>
                            <w:t>年</w:t>
                          </w:r>
                          <w:r>
                            <w:rPr>
                              <w:rFonts w:ascii="標楷體" w:eastAsia="標楷體" w:hAnsi="標楷體" w:cs="標楷體"/>
                              <w:spacing w:val="-60"/>
                              <w:sz w:val="24"/>
                              <w:szCs w:val="24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zh-TW"/>
                            </w:rPr>
                            <w:t xml:space="preserve">12 </w:t>
                          </w:r>
                          <w:r>
                            <w:rPr>
                              <w:rFonts w:ascii="標楷體" w:eastAsia="標楷體" w:hAnsi="標楷體" w:cs="標楷體" w:hint="eastAsia"/>
                              <w:sz w:val="24"/>
                              <w:szCs w:val="24"/>
                              <w:lang w:eastAsia="zh-TW"/>
                            </w:rPr>
                            <w:t>月</w:t>
                          </w:r>
                          <w:r>
                            <w:rPr>
                              <w:rFonts w:ascii="標楷體" w:eastAsia="標楷體" w:hAnsi="標楷體" w:cs="標楷體"/>
                              <w:spacing w:val="-59"/>
                              <w:sz w:val="24"/>
                              <w:szCs w:val="24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zh-TW"/>
                            </w:rPr>
                            <w:t xml:space="preserve">8 </w:t>
                          </w:r>
                          <w:r>
                            <w:rPr>
                              <w:rFonts w:ascii="標楷體" w:eastAsia="標楷體" w:hAnsi="標楷體" w:cs="標楷體" w:hint="eastAsia"/>
                              <w:sz w:val="24"/>
                              <w:szCs w:val="24"/>
                              <w:lang w:eastAsia="zh-TW"/>
                            </w:rPr>
                            <w:t>日（星期六）成果發表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4pt;margin-top:58.6pt;width:260.0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QZrg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" filled="f" stroked="f">
              <v:textbox inset="0,0,0,0">
                <w:txbxContent>
                  <w:p w:rsidR="00AF0B79" w:rsidRDefault="00AF0B79">
                    <w:pPr>
                      <w:spacing w:after="0" w:line="265" w:lineRule="exact"/>
                      <w:ind w:left="20" w:right="-56"/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</w:pPr>
                    <w:r>
                      <w:rPr>
                        <w:rFonts w:ascii="標楷體" w:eastAsia="標楷體" w:hAnsi="標楷體" w:cs="標楷體" w:hint="eastAsia"/>
                        <w:sz w:val="24"/>
                        <w:szCs w:val="24"/>
                        <w:lang w:eastAsia="zh-TW"/>
                      </w:rPr>
                      <w:t>（六）民國</w:t>
                    </w:r>
                    <w:r>
                      <w:rPr>
                        <w:rFonts w:ascii="標楷體" w:eastAsia="標楷體" w:hAnsi="標楷體" w:cs="標楷體"/>
                        <w:spacing w:val="-60"/>
                        <w:sz w:val="24"/>
                        <w:szCs w:val="24"/>
                        <w:lang w:eastAsia="zh-TW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zh-TW"/>
                      </w:rPr>
                      <w:t xml:space="preserve">101 </w:t>
                    </w:r>
                    <w:r>
                      <w:rPr>
                        <w:rFonts w:ascii="標楷體" w:eastAsia="標楷體" w:hAnsi="標楷體" w:cs="標楷體" w:hint="eastAsia"/>
                        <w:sz w:val="24"/>
                        <w:szCs w:val="24"/>
                        <w:lang w:eastAsia="zh-TW"/>
                      </w:rPr>
                      <w:t>年</w:t>
                    </w:r>
                    <w:r>
                      <w:rPr>
                        <w:rFonts w:ascii="標楷體" w:eastAsia="標楷體" w:hAnsi="標楷體" w:cs="標楷體"/>
                        <w:spacing w:val="-60"/>
                        <w:sz w:val="24"/>
                        <w:szCs w:val="24"/>
                        <w:lang w:eastAsia="zh-TW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zh-TW"/>
                      </w:rPr>
                      <w:t xml:space="preserve">12 </w:t>
                    </w:r>
                    <w:r>
                      <w:rPr>
                        <w:rFonts w:ascii="標楷體" w:eastAsia="標楷體" w:hAnsi="標楷體" w:cs="標楷體" w:hint="eastAsia"/>
                        <w:sz w:val="24"/>
                        <w:szCs w:val="24"/>
                        <w:lang w:eastAsia="zh-TW"/>
                      </w:rPr>
                      <w:t>月</w:t>
                    </w:r>
                    <w:r>
                      <w:rPr>
                        <w:rFonts w:ascii="標楷體" w:eastAsia="標楷體" w:hAnsi="標楷體" w:cs="標楷體"/>
                        <w:spacing w:val="-59"/>
                        <w:sz w:val="24"/>
                        <w:szCs w:val="24"/>
                        <w:lang w:eastAsia="zh-TW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zh-TW"/>
                      </w:rPr>
                      <w:t xml:space="preserve">8 </w:t>
                    </w:r>
                    <w:r>
                      <w:rPr>
                        <w:rFonts w:ascii="標楷體" w:eastAsia="標楷體" w:hAnsi="標楷體" w:cs="標楷體" w:hint="eastAsia"/>
                        <w:sz w:val="24"/>
                        <w:szCs w:val="24"/>
                        <w:lang w:eastAsia="zh-TW"/>
                      </w:rPr>
                      <w:t>日（星期六）成果發表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1DDB"/>
    <w:multiLevelType w:val="hybridMultilevel"/>
    <w:tmpl w:val="A7285B3C"/>
    <w:lvl w:ilvl="0" w:tplc="7E7861C8">
      <w:start w:val="1"/>
      <w:numFmt w:val="taiwaneseCountingThousand"/>
      <w:lvlText w:val="（%1）"/>
      <w:lvlJc w:val="left"/>
      <w:pPr>
        <w:tabs>
          <w:tab w:val="num" w:pos="1300"/>
        </w:tabs>
        <w:ind w:left="13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0"/>
        </w:tabs>
        <w:ind w:left="15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0"/>
        </w:tabs>
        <w:ind w:left="29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0"/>
        </w:tabs>
        <w:ind w:left="44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00"/>
        </w:tabs>
        <w:ind w:left="4900" w:hanging="480"/>
      </w:pPr>
      <w:rPr>
        <w:rFonts w:cs="Times New Roman"/>
      </w:rPr>
    </w:lvl>
  </w:abstractNum>
  <w:abstractNum w:abstractNumId="1">
    <w:nsid w:val="15C9025E"/>
    <w:multiLevelType w:val="hybridMultilevel"/>
    <w:tmpl w:val="DABAA7C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  <w:rPr>
        <w:rFonts w:cs="Times New Roman"/>
      </w:rPr>
    </w:lvl>
  </w:abstractNum>
  <w:abstractNum w:abstractNumId="2">
    <w:nsid w:val="33ED4B8B"/>
    <w:multiLevelType w:val="hybridMultilevel"/>
    <w:tmpl w:val="D4925C1E"/>
    <w:lvl w:ilvl="0" w:tplc="0409000F">
      <w:start w:val="1"/>
      <w:numFmt w:val="decimal"/>
      <w:lvlText w:val="%1."/>
      <w:lvlJc w:val="left"/>
      <w:pPr>
        <w:ind w:left="10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3">
    <w:nsid w:val="39BF0310"/>
    <w:multiLevelType w:val="hybridMultilevel"/>
    <w:tmpl w:val="32681E52"/>
    <w:lvl w:ilvl="0" w:tplc="4F62E3C2">
      <w:start w:val="1"/>
      <w:numFmt w:val="taiwaneseCountingThousand"/>
      <w:lvlText w:val="（%1）"/>
      <w:lvlJc w:val="left"/>
      <w:pPr>
        <w:ind w:left="13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223ACE"/>
    <w:multiLevelType w:val="hybridMultilevel"/>
    <w:tmpl w:val="83782022"/>
    <w:lvl w:ilvl="0" w:tplc="4F62E3C2">
      <w:start w:val="1"/>
      <w:numFmt w:val="taiwaneseCountingThousand"/>
      <w:lvlText w:val="（%1）"/>
      <w:lvlJc w:val="left"/>
      <w:pPr>
        <w:ind w:left="1967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5">
    <w:nsid w:val="55950495"/>
    <w:multiLevelType w:val="hybridMultilevel"/>
    <w:tmpl w:val="E6C21C26"/>
    <w:lvl w:ilvl="0" w:tplc="3DD6B300">
      <w:start w:val="1"/>
      <w:numFmt w:val="taiwaneseCountingThousand"/>
      <w:lvlText w:val="(%1)"/>
      <w:lvlJc w:val="left"/>
      <w:pPr>
        <w:tabs>
          <w:tab w:val="num" w:pos="1660"/>
        </w:tabs>
        <w:ind w:left="16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0"/>
        </w:tabs>
        <w:ind w:left="15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0"/>
        </w:tabs>
        <w:ind w:left="29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0"/>
        </w:tabs>
        <w:ind w:left="44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00"/>
        </w:tabs>
        <w:ind w:left="4900" w:hanging="480"/>
      </w:pPr>
      <w:rPr>
        <w:rFonts w:cs="Times New Roman"/>
      </w:rPr>
    </w:lvl>
  </w:abstractNum>
  <w:abstractNum w:abstractNumId="6">
    <w:nsid w:val="564E2D77"/>
    <w:multiLevelType w:val="hybridMultilevel"/>
    <w:tmpl w:val="C0D070A6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  <w:rPr>
        <w:rFonts w:cs="Times New Roman"/>
      </w:rPr>
    </w:lvl>
  </w:abstractNum>
  <w:abstractNum w:abstractNumId="7">
    <w:nsid w:val="5B742A32"/>
    <w:multiLevelType w:val="hybridMultilevel"/>
    <w:tmpl w:val="38D81C5C"/>
    <w:lvl w:ilvl="0" w:tplc="4F62E3C2">
      <w:start w:val="1"/>
      <w:numFmt w:val="taiwaneseCountingThousand"/>
      <w:lvlText w:val="（%1）"/>
      <w:lvlJc w:val="left"/>
      <w:pPr>
        <w:ind w:left="13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8">
    <w:nsid w:val="69C87C9A"/>
    <w:multiLevelType w:val="hybridMultilevel"/>
    <w:tmpl w:val="CE0C1E86"/>
    <w:lvl w:ilvl="0" w:tplc="31DC3564">
      <w:start w:val="1"/>
      <w:numFmt w:val="taiwaneseCountingThousand"/>
      <w:lvlText w:val="（%1）"/>
      <w:lvlJc w:val="left"/>
      <w:pPr>
        <w:ind w:left="1387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9">
    <w:nsid w:val="7A722E8B"/>
    <w:multiLevelType w:val="hybridMultilevel"/>
    <w:tmpl w:val="D5105600"/>
    <w:lvl w:ilvl="0" w:tplc="DE4825A6">
      <w:start w:val="1"/>
      <w:numFmt w:val="taiwaneseCountingThousand"/>
      <w:lvlText w:val="(%1)"/>
      <w:lvlJc w:val="left"/>
      <w:pPr>
        <w:ind w:left="10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10">
    <w:nsid w:val="7AE878F6"/>
    <w:multiLevelType w:val="hybridMultilevel"/>
    <w:tmpl w:val="A6CED7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7E"/>
    <w:rsid w:val="00020A02"/>
    <w:rsid w:val="00053B40"/>
    <w:rsid w:val="000650B2"/>
    <w:rsid w:val="000650F2"/>
    <w:rsid w:val="0006706F"/>
    <w:rsid w:val="000D190B"/>
    <w:rsid w:val="000E7E4A"/>
    <w:rsid w:val="000F0189"/>
    <w:rsid w:val="00120466"/>
    <w:rsid w:val="001A31C8"/>
    <w:rsid w:val="001C2C5E"/>
    <w:rsid w:val="001D24C8"/>
    <w:rsid w:val="001F43AD"/>
    <w:rsid w:val="002C3607"/>
    <w:rsid w:val="002C3E54"/>
    <w:rsid w:val="002D54B5"/>
    <w:rsid w:val="002F62E8"/>
    <w:rsid w:val="0031761F"/>
    <w:rsid w:val="00355586"/>
    <w:rsid w:val="003D68CC"/>
    <w:rsid w:val="0043592F"/>
    <w:rsid w:val="0045282D"/>
    <w:rsid w:val="00474453"/>
    <w:rsid w:val="004A6D10"/>
    <w:rsid w:val="004D6344"/>
    <w:rsid w:val="00506183"/>
    <w:rsid w:val="00523141"/>
    <w:rsid w:val="00566D2B"/>
    <w:rsid w:val="0059497E"/>
    <w:rsid w:val="005A01A7"/>
    <w:rsid w:val="005F12BB"/>
    <w:rsid w:val="0068396B"/>
    <w:rsid w:val="006A1DB2"/>
    <w:rsid w:val="00787098"/>
    <w:rsid w:val="007A6B9D"/>
    <w:rsid w:val="007B7AF8"/>
    <w:rsid w:val="007C34D5"/>
    <w:rsid w:val="007E4877"/>
    <w:rsid w:val="007F7578"/>
    <w:rsid w:val="008259F1"/>
    <w:rsid w:val="00847935"/>
    <w:rsid w:val="00874D62"/>
    <w:rsid w:val="008F1B14"/>
    <w:rsid w:val="008F2D3C"/>
    <w:rsid w:val="009A5056"/>
    <w:rsid w:val="00A95A36"/>
    <w:rsid w:val="00AB47CC"/>
    <w:rsid w:val="00AB6C6E"/>
    <w:rsid w:val="00AB6DE5"/>
    <w:rsid w:val="00AC3EB4"/>
    <w:rsid w:val="00AE7612"/>
    <w:rsid w:val="00AF0B79"/>
    <w:rsid w:val="00B01719"/>
    <w:rsid w:val="00B268F7"/>
    <w:rsid w:val="00B54FA9"/>
    <w:rsid w:val="00BD70ED"/>
    <w:rsid w:val="00C07319"/>
    <w:rsid w:val="00C4501D"/>
    <w:rsid w:val="00C662BD"/>
    <w:rsid w:val="00CC42F4"/>
    <w:rsid w:val="00D056E3"/>
    <w:rsid w:val="00D74B80"/>
    <w:rsid w:val="00DC7269"/>
    <w:rsid w:val="00DE499A"/>
    <w:rsid w:val="00EA2E70"/>
    <w:rsid w:val="00F05DEA"/>
    <w:rsid w:val="00F31D9F"/>
    <w:rsid w:val="00F603F2"/>
    <w:rsid w:val="00FA3062"/>
    <w:rsid w:val="00FB46C8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4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578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7F7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578"/>
    <w:rPr>
      <w:kern w:val="0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DC7269"/>
    <w:pPr>
      <w:ind w:leftChars="200" w:left="480"/>
    </w:pPr>
  </w:style>
  <w:style w:type="character" w:styleId="a8">
    <w:name w:val="Hyperlink"/>
    <w:basedOn w:val="a0"/>
    <w:uiPriority w:val="99"/>
    <w:unhideWhenUsed/>
    <w:rsid w:val="00AB47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4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578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7F7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578"/>
    <w:rPr>
      <w:kern w:val="0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DC7269"/>
    <w:pPr>
      <w:ind w:leftChars="200" w:left="480"/>
    </w:pPr>
  </w:style>
  <w:style w:type="character" w:styleId="a8">
    <w:name w:val="Hyperlink"/>
    <w:basedOn w:val="a0"/>
    <w:uiPriority w:val="99"/>
    <w:unhideWhenUsed/>
    <w:rsid w:val="00AB4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「全球思維、在地行動」</dc:title>
  <dc:creator>tku_staff</dc:creator>
  <cp:lastModifiedBy>教學組長  黃勁文</cp:lastModifiedBy>
  <cp:revision>2</cp:revision>
  <cp:lastPrinted>2014-09-17T02:35:00Z</cp:lastPrinted>
  <dcterms:created xsi:type="dcterms:W3CDTF">2014-10-03T09:34:00Z</dcterms:created>
  <dcterms:modified xsi:type="dcterms:W3CDTF">2014-10-03T09:34:00Z</dcterms:modified>
</cp:coreProperties>
</file>