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14E" w:rsidRPr="003E1E40" w:rsidRDefault="0067014E" w:rsidP="003E1E40">
      <w:pPr>
        <w:pStyle w:val="HTML"/>
        <w:shd w:val="clear" w:color="auto" w:fill="FFFFFF"/>
        <w:spacing w:line="400" w:lineRule="exact"/>
        <w:jc w:val="center"/>
        <w:rPr>
          <w:rFonts w:ascii="標楷體" w:eastAsia="標楷體" w:hAnsi="標楷體"/>
          <w:b/>
          <w:color w:val="333333"/>
          <w:sz w:val="32"/>
          <w:szCs w:val="32"/>
        </w:rPr>
      </w:pPr>
      <w:r w:rsidRPr="003E1E40">
        <w:rPr>
          <w:rFonts w:ascii="標楷體" w:eastAsia="標楷體" w:hAnsi="標楷體" w:hint="eastAsia"/>
          <w:b/>
          <w:color w:val="333333"/>
          <w:sz w:val="32"/>
          <w:szCs w:val="32"/>
        </w:rPr>
        <w:t>臺北市高級中等以下教育階段辦理非學校型態實驗教育補充規定</w:t>
      </w:r>
    </w:p>
    <w:p w:rsidR="0067014E" w:rsidRPr="003E1E40" w:rsidRDefault="0067014E" w:rsidP="003E1E40">
      <w:pPr>
        <w:pStyle w:val="HTML"/>
        <w:shd w:val="clear" w:color="auto" w:fill="FFFFFF"/>
        <w:spacing w:beforeLines="50" w:before="180" w:afterLines="50" w:after="180" w:line="400" w:lineRule="exact"/>
        <w:rPr>
          <w:rFonts w:ascii="標楷體" w:eastAsia="標楷體" w:hAnsi="標楷體" w:cs="Arial" w:hint="eastAsia"/>
          <w:color w:val="000000"/>
          <w:shd w:val="clear" w:color="auto" w:fill="FFFFFF"/>
        </w:rPr>
      </w:pPr>
      <w:r w:rsidRPr="00747E4F">
        <w:rPr>
          <w:rFonts w:ascii="標楷體" w:eastAsia="標楷體" w:hAnsi="標楷體" w:cs="Arial"/>
          <w:color w:val="000000"/>
          <w:shd w:val="clear" w:color="auto" w:fill="FFFFFF"/>
        </w:rPr>
        <w:t>中華民國107年11月7日臺北市政府教育局(107)</w:t>
      </w:r>
      <w:proofErr w:type="gramStart"/>
      <w:r w:rsidRPr="00747E4F">
        <w:rPr>
          <w:rFonts w:ascii="標楷體" w:eastAsia="標楷體" w:hAnsi="標楷體" w:cs="Arial"/>
          <w:color w:val="000000"/>
          <w:shd w:val="clear" w:color="auto" w:fill="FFFFFF"/>
        </w:rPr>
        <w:t>北市教國字</w:t>
      </w:r>
      <w:proofErr w:type="gramEnd"/>
      <w:r w:rsidRPr="00747E4F">
        <w:rPr>
          <w:rFonts w:ascii="標楷體" w:eastAsia="標楷體" w:hAnsi="標楷體" w:cs="Arial"/>
          <w:color w:val="000000"/>
          <w:shd w:val="clear" w:color="auto" w:fill="FFFFFF"/>
        </w:rPr>
        <w:t>第1076059982號函修正名稱及全文十點，</w:t>
      </w:r>
      <w:proofErr w:type="gramStart"/>
      <w:r w:rsidRPr="00747E4F">
        <w:rPr>
          <w:rFonts w:ascii="標楷體" w:eastAsia="標楷體" w:hAnsi="標楷體" w:cs="Arial"/>
          <w:color w:val="000000"/>
          <w:shd w:val="clear" w:color="auto" w:fill="FFFFFF"/>
        </w:rPr>
        <w:t>自函頒日</w:t>
      </w:r>
      <w:proofErr w:type="gramEnd"/>
      <w:r w:rsidRPr="00747E4F">
        <w:rPr>
          <w:rFonts w:ascii="標楷體" w:eastAsia="標楷體" w:hAnsi="標楷體" w:cs="Arial"/>
          <w:color w:val="000000"/>
          <w:shd w:val="clear" w:color="auto" w:fill="FFFFFF"/>
        </w:rPr>
        <w:t>生效(原名稱:臺北市國民教育階段辦理非學校型態實驗教育補充規定)</w:t>
      </w:r>
    </w:p>
    <w:p w:rsidR="0067014E" w:rsidRPr="00747E4F" w:rsidRDefault="0067014E" w:rsidP="00747E4F">
      <w:pPr>
        <w:pStyle w:val="HTML"/>
        <w:shd w:val="clear" w:color="auto" w:fill="FFFFFF"/>
        <w:spacing w:line="400" w:lineRule="exact"/>
        <w:ind w:left="485" w:hangingChars="202" w:hanging="485"/>
        <w:rPr>
          <w:rFonts w:ascii="標楷體" w:eastAsia="標楷體" w:hAnsi="標楷體"/>
          <w:color w:val="333333"/>
        </w:rPr>
      </w:pPr>
      <w:r w:rsidRPr="00747E4F">
        <w:rPr>
          <w:rFonts w:ascii="標楷體" w:eastAsia="標楷體" w:hAnsi="標楷體" w:hint="eastAsia"/>
          <w:color w:val="333333"/>
        </w:rPr>
        <w:t>一、本補充規定依高級中等以下教育階段非學校型態實驗教育實施條例第二十八條第一項規定訂定之。</w:t>
      </w:r>
    </w:p>
    <w:p w:rsidR="0067014E" w:rsidRPr="00747E4F" w:rsidRDefault="0067014E" w:rsidP="00747E4F">
      <w:pPr>
        <w:pStyle w:val="HTML"/>
        <w:shd w:val="clear" w:color="auto" w:fill="FFFFFF"/>
        <w:spacing w:line="400" w:lineRule="exact"/>
        <w:ind w:left="485" w:hangingChars="202" w:hanging="485"/>
        <w:rPr>
          <w:rFonts w:ascii="標楷體" w:eastAsia="標楷體" w:hAnsi="標楷體" w:hint="eastAsia"/>
          <w:color w:val="333333"/>
        </w:rPr>
      </w:pPr>
      <w:r w:rsidRPr="00747E4F">
        <w:rPr>
          <w:rFonts w:ascii="標楷體" w:eastAsia="標楷體" w:hAnsi="標楷體" w:hint="eastAsia"/>
          <w:color w:val="333333"/>
        </w:rPr>
        <w:t>二、受理申請辦理實驗教育之期限於每年四月一日至四月三十日或十月一日至十月三十一日。受理申請辦理之機關如下：</w:t>
      </w:r>
    </w:p>
    <w:p w:rsidR="00747E4F" w:rsidRPr="00747E4F" w:rsidRDefault="0067014E" w:rsidP="00747E4F">
      <w:pPr>
        <w:pStyle w:val="HTML"/>
        <w:numPr>
          <w:ilvl w:val="0"/>
          <w:numId w:val="1"/>
        </w:numPr>
        <w:shd w:val="clear" w:color="auto" w:fill="FFFFFF"/>
        <w:spacing w:line="400" w:lineRule="exact"/>
        <w:rPr>
          <w:rFonts w:ascii="標楷體" w:eastAsia="標楷體" w:hAnsi="標楷體"/>
          <w:color w:val="333333"/>
        </w:rPr>
      </w:pPr>
      <w:r w:rsidRPr="00747E4F">
        <w:rPr>
          <w:rFonts w:ascii="標楷體" w:eastAsia="標楷體" w:hAnsi="標楷體" w:hint="eastAsia"/>
          <w:color w:val="333333"/>
        </w:rPr>
        <w:t>個人實驗教育：屬國民教育階段者，臺北市政府教育局</w:t>
      </w:r>
      <w:proofErr w:type="gramStart"/>
      <w:r w:rsidRPr="00747E4F">
        <w:rPr>
          <w:rFonts w:ascii="標楷體" w:eastAsia="標楷體" w:hAnsi="標楷體" w:hint="eastAsia"/>
          <w:color w:val="333333"/>
        </w:rPr>
        <w:t>（</w:t>
      </w:r>
      <w:proofErr w:type="gramEnd"/>
      <w:r w:rsidRPr="00747E4F">
        <w:rPr>
          <w:rFonts w:ascii="標楷體" w:eastAsia="標楷體" w:hAnsi="標楷體" w:hint="eastAsia"/>
          <w:color w:val="333333"/>
        </w:rPr>
        <w:t>以下簡稱教</w:t>
      </w:r>
    </w:p>
    <w:p w:rsidR="0067014E" w:rsidRPr="00747E4F" w:rsidRDefault="0067014E" w:rsidP="00747E4F">
      <w:pPr>
        <w:pStyle w:val="HTML"/>
        <w:shd w:val="clear" w:color="auto" w:fill="FFFFFF"/>
        <w:spacing w:line="400" w:lineRule="exact"/>
        <w:ind w:left="1425"/>
        <w:rPr>
          <w:rFonts w:ascii="標楷體" w:eastAsia="標楷體" w:hAnsi="標楷體" w:hint="eastAsia"/>
          <w:color w:val="333333"/>
        </w:rPr>
      </w:pPr>
      <w:r w:rsidRPr="00747E4F">
        <w:rPr>
          <w:rFonts w:ascii="標楷體" w:eastAsia="標楷體" w:hAnsi="標楷體" w:hint="eastAsia"/>
          <w:color w:val="333333"/>
        </w:rPr>
        <w:t>育局</w:t>
      </w:r>
      <w:proofErr w:type="gramStart"/>
      <w:r w:rsidRPr="00747E4F">
        <w:rPr>
          <w:rFonts w:ascii="標楷體" w:eastAsia="標楷體" w:hAnsi="標楷體" w:hint="eastAsia"/>
          <w:color w:val="333333"/>
        </w:rPr>
        <w:t>）</w:t>
      </w:r>
      <w:proofErr w:type="gramEnd"/>
      <w:r w:rsidRPr="00747E4F">
        <w:rPr>
          <w:rFonts w:ascii="標楷體" w:eastAsia="標楷體" w:hAnsi="標楷體" w:hint="eastAsia"/>
          <w:color w:val="333333"/>
        </w:rPr>
        <w:t>委由戶籍所在地所屬學區學校（以下簡稱學校）受理申請；屬高級中等教育階段，教育局委由業務承辦學校受理申請。</w:t>
      </w:r>
    </w:p>
    <w:p w:rsidR="0067014E" w:rsidRPr="00747E4F" w:rsidRDefault="0067014E" w:rsidP="00747E4F">
      <w:pPr>
        <w:pStyle w:val="HTML"/>
        <w:shd w:val="clear" w:color="auto" w:fill="FFFFFF"/>
        <w:spacing w:line="400" w:lineRule="exact"/>
        <w:rPr>
          <w:rFonts w:ascii="標楷體" w:eastAsia="標楷體" w:hAnsi="標楷體"/>
          <w:color w:val="333333"/>
        </w:rPr>
      </w:pPr>
      <w:r w:rsidRPr="00747E4F">
        <w:rPr>
          <w:rFonts w:ascii="標楷體" w:eastAsia="標楷體" w:hAnsi="標楷體" w:hint="eastAsia"/>
          <w:color w:val="333333"/>
        </w:rPr>
        <w:t xml:space="preserve">    （二）團體及機構實驗教育：教育局委由業務承辦學校受理申請。</w:t>
      </w:r>
    </w:p>
    <w:p w:rsidR="0067014E" w:rsidRPr="00747E4F" w:rsidRDefault="0067014E" w:rsidP="00747E4F">
      <w:pPr>
        <w:pStyle w:val="HTML"/>
        <w:shd w:val="clear" w:color="auto" w:fill="FFFFFF"/>
        <w:spacing w:line="400" w:lineRule="exact"/>
        <w:ind w:left="485" w:hangingChars="202" w:hanging="485"/>
        <w:rPr>
          <w:rFonts w:ascii="標楷體" w:eastAsia="標楷體" w:hAnsi="標楷體" w:hint="eastAsia"/>
          <w:color w:val="333333"/>
        </w:rPr>
      </w:pPr>
      <w:r w:rsidRPr="00747E4F">
        <w:rPr>
          <w:rFonts w:ascii="標楷體" w:eastAsia="標楷體" w:hAnsi="標楷體" w:hint="eastAsia"/>
          <w:color w:val="333333"/>
        </w:rPr>
        <w:t>三、學校應於受理個人申請辦理實驗教育計畫後，成立專案小組，由校長擔任召集人召開會議，就各申請案件提供建議，其內容包含：</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（一）申請表單填寫之完整性。</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（二）計畫內容之合理性、可行性及預期成效。</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（三）申請者相關教育責任。</w:t>
      </w:r>
    </w:p>
    <w:p w:rsidR="0067014E" w:rsidRPr="00747E4F" w:rsidRDefault="0067014E" w:rsidP="00747E4F">
      <w:pPr>
        <w:pStyle w:val="HTML"/>
        <w:shd w:val="clear" w:color="auto" w:fill="FFFFFF"/>
        <w:spacing w:line="400" w:lineRule="exact"/>
        <w:ind w:left="485" w:hangingChars="202" w:hanging="485"/>
        <w:rPr>
          <w:rFonts w:ascii="標楷體" w:eastAsia="標楷體" w:hAnsi="標楷體"/>
          <w:color w:val="333333"/>
        </w:rPr>
      </w:pPr>
      <w:r w:rsidRPr="00747E4F">
        <w:rPr>
          <w:rFonts w:ascii="標楷體" w:eastAsia="標楷體" w:hAnsi="標楷體" w:hint="eastAsia"/>
          <w:color w:val="333333"/>
        </w:rPr>
        <w:t xml:space="preserve">    學校應於受理申請截止後，七日內召開專案會議，並填具學校建議表及送審案件統計表</w:t>
      </w:r>
      <w:proofErr w:type="gramStart"/>
      <w:r w:rsidRPr="00747E4F">
        <w:rPr>
          <w:rFonts w:ascii="標楷體" w:eastAsia="標楷體" w:hAnsi="標楷體" w:hint="eastAsia"/>
          <w:color w:val="333333"/>
        </w:rPr>
        <w:t>併</w:t>
      </w:r>
      <w:proofErr w:type="gramEnd"/>
      <w:r w:rsidRPr="00747E4F">
        <w:rPr>
          <w:rFonts w:ascii="標楷體" w:eastAsia="標楷體" w:hAnsi="標楷體" w:hint="eastAsia"/>
          <w:color w:val="333333"/>
        </w:rPr>
        <w:t>同申請資料，登錄至教育局之非學校型態實驗教育申請暨審議作業系統。</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四、設籍學校應協助實驗教育學生之家長辦理下列事項：</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（一）提供學校辦理的親職成長課程或學校圖書館資源。</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（二）協助學生購買學校選用之教科書。</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（三）提供家長教材教法諮詢，並適時給予輔導。</w:t>
      </w:r>
    </w:p>
    <w:p w:rsidR="0067014E" w:rsidRPr="00747E4F" w:rsidRDefault="0067014E" w:rsidP="00747E4F">
      <w:pPr>
        <w:pStyle w:val="HTML"/>
        <w:shd w:val="clear" w:color="auto" w:fill="FFFFFF"/>
        <w:spacing w:line="400" w:lineRule="exact"/>
        <w:ind w:left="1214" w:hangingChars="506" w:hanging="1214"/>
        <w:rPr>
          <w:rFonts w:ascii="標楷體" w:eastAsia="標楷體" w:hAnsi="標楷體" w:hint="eastAsia"/>
          <w:color w:val="333333"/>
        </w:rPr>
      </w:pPr>
      <w:r w:rsidRPr="00747E4F">
        <w:rPr>
          <w:rFonts w:ascii="標楷體" w:eastAsia="標楷體" w:hAnsi="標楷體" w:hint="eastAsia"/>
          <w:color w:val="333333"/>
        </w:rPr>
        <w:t xml:space="preserve">    （四）通知實驗教育之學生得參與學校定期評量及其他學習評量。但評量成績不列入學期、學年度及畢業成績等獎項評比。</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（五）申請在學證明之提供，並加</w:t>
      </w:r>
      <w:proofErr w:type="gramStart"/>
      <w:r w:rsidRPr="00747E4F">
        <w:rPr>
          <w:rFonts w:ascii="標楷體" w:eastAsia="標楷體" w:hAnsi="標楷體" w:hint="eastAsia"/>
          <w:color w:val="333333"/>
        </w:rPr>
        <w:t>註</w:t>
      </w:r>
      <w:proofErr w:type="gramEnd"/>
      <w:r w:rsidRPr="00747E4F">
        <w:rPr>
          <w:rFonts w:ascii="標楷體" w:eastAsia="標楷體" w:hAnsi="標楷體" w:hint="eastAsia"/>
          <w:color w:val="333333"/>
        </w:rPr>
        <w:t>該生為非學校型態實驗教育之學生。</w:t>
      </w:r>
    </w:p>
    <w:p w:rsidR="0067014E" w:rsidRPr="00747E4F" w:rsidRDefault="0067014E" w:rsidP="00747E4F">
      <w:pPr>
        <w:pStyle w:val="HTML"/>
        <w:shd w:val="clear" w:color="auto" w:fill="FFFFFF"/>
        <w:spacing w:line="400" w:lineRule="exact"/>
        <w:ind w:left="1214" w:hangingChars="506" w:hanging="1214"/>
        <w:rPr>
          <w:rFonts w:ascii="標楷體" w:eastAsia="標楷體" w:hAnsi="標楷體" w:hint="eastAsia"/>
          <w:color w:val="333333"/>
        </w:rPr>
      </w:pPr>
      <w:r w:rsidRPr="00747E4F">
        <w:rPr>
          <w:rFonts w:ascii="標楷體" w:eastAsia="標楷體" w:hAnsi="標楷體" w:hint="eastAsia"/>
          <w:color w:val="333333"/>
        </w:rPr>
        <w:t xml:space="preserve">    （六）申請成績證明之提供，並加</w:t>
      </w:r>
      <w:proofErr w:type="gramStart"/>
      <w:r w:rsidRPr="00747E4F">
        <w:rPr>
          <w:rFonts w:ascii="標楷體" w:eastAsia="標楷體" w:hAnsi="標楷體" w:hint="eastAsia"/>
          <w:color w:val="333333"/>
        </w:rPr>
        <w:t>註</w:t>
      </w:r>
      <w:proofErr w:type="gramEnd"/>
      <w:r w:rsidRPr="00747E4F">
        <w:rPr>
          <w:rFonts w:ascii="標楷體" w:eastAsia="標楷體" w:hAnsi="標楷體" w:hint="eastAsia"/>
          <w:color w:val="333333"/>
        </w:rPr>
        <w:t>該生之成績來源為申請者所提供且為非學校型態實驗教育之學生。</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（七）提供學生施打疫苗及相關檢查之訊息。</w:t>
      </w:r>
    </w:p>
    <w:p w:rsidR="0067014E" w:rsidRPr="00747E4F" w:rsidRDefault="0067014E" w:rsidP="00747E4F">
      <w:pPr>
        <w:pStyle w:val="HTML"/>
        <w:shd w:val="clear" w:color="auto" w:fill="FFFFFF"/>
        <w:spacing w:line="400" w:lineRule="exact"/>
        <w:ind w:left="1214" w:hangingChars="506" w:hanging="1214"/>
        <w:rPr>
          <w:rFonts w:ascii="標楷體" w:eastAsia="標楷體" w:hAnsi="標楷體" w:hint="eastAsia"/>
          <w:color w:val="333333"/>
        </w:rPr>
      </w:pPr>
      <w:r w:rsidRPr="00747E4F">
        <w:rPr>
          <w:rFonts w:ascii="標楷體" w:eastAsia="標楷體" w:hAnsi="標楷體" w:hint="eastAsia"/>
          <w:color w:val="333333"/>
        </w:rPr>
        <w:t xml:space="preserve">    （八）視學生實際需要，依本市公私立國民小學及國民中學雜費及代收代辦費收支辦法第 4條規定收取學生團體保險費、書籍費及其他代收代辦費用。</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（九）協助學生申請使用設籍學校之設施、設備。</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（十）協助終止實驗教育學生返回學校就讀，並函知教育局。</w:t>
      </w:r>
    </w:p>
    <w:p w:rsidR="0067014E" w:rsidRPr="00747E4F" w:rsidRDefault="0067014E" w:rsidP="00747E4F">
      <w:pPr>
        <w:pStyle w:val="HTML"/>
        <w:shd w:val="clear" w:color="auto" w:fill="FFFFFF"/>
        <w:spacing w:line="400" w:lineRule="exact"/>
        <w:ind w:left="425" w:hangingChars="177" w:hanging="425"/>
        <w:rPr>
          <w:rFonts w:ascii="標楷體" w:eastAsia="標楷體" w:hAnsi="標楷體"/>
          <w:color w:val="333333"/>
        </w:rPr>
      </w:pPr>
      <w:r w:rsidRPr="00747E4F">
        <w:rPr>
          <w:rFonts w:ascii="標楷體" w:eastAsia="標楷體" w:hAnsi="標楷體" w:hint="eastAsia"/>
          <w:color w:val="333333"/>
        </w:rPr>
        <w:t xml:space="preserve">    學生中途終止實驗教育，於任一年級返校就讀，其成績依校務行政之成績系統規定辦理。</w:t>
      </w:r>
      <w:proofErr w:type="gramStart"/>
      <w:r w:rsidRPr="00747E4F">
        <w:rPr>
          <w:rFonts w:ascii="標楷體" w:eastAsia="標楷體" w:hAnsi="標楷體" w:hint="eastAsia"/>
          <w:color w:val="333333"/>
        </w:rPr>
        <w:t>惟成績均不列入</w:t>
      </w:r>
      <w:proofErr w:type="gramEnd"/>
      <w:r w:rsidRPr="00747E4F">
        <w:rPr>
          <w:rFonts w:ascii="標楷體" w:eastAsia="標楷體" w:hAnsi="標楷體" w:hint="eastAsia"/>
          <w:color w:val="333333"/>
        </w:rPr>
        <w:t>畢業成績獎項評比。</w:t>
      </w:r>
    </w:p>
    <w:p w:rsidR="0067014E" w:rsidRPr="00747E4F" w:rsidRDefault="0067014E" w:rsidP="00747E4F">
      <w:pPr>
        <w:pStyle w:val="HTML"/>
        <w:shd w:val="clear" w:color="auto" w:fill="FFFFFF"/>
        <w:spacing w:line="400" w:lineRule="exact"/>
        <w:ind w:left="425" w:hangingChars="177" w:hanging="425"/>
        <w:rPr>
          <w:rFonts w:ascii="標楷體" w:eastAsia="標楷體" w:hAnsi="標楷體"/>
          <w:color w:val="333333"/>
        </w:rPr>
      </w:pPr>
      <w:r w:rsidRPr="00747E4F">
        <w:rPr>
          <w:rFonts w:ascii="標楷體" w:eastAsia="標楷體" w:hAnsi="標楷體" w:hint="eastAsia"/>
          <w:color w:val="333333"/>
        </w:rPr>
        <w:lastRenderedPageBreak/>
        <w:t>五、實驗教育計畫通過期程由臺北市高級中等以下教育階段非學校型態實驗教育審議委員會（以下簡稱審議會）依個案決議之。</w:t>
      </w:r>
    </w:p>
    <w:p w:rsidR="0067014E" w:rsidRPr="00747E4F" w:rsidRDefault="0067014E" w:rsidP="00747E4F">
      <w:pPr>
        <w:pStyle w:val="HTML"/>
        <w:shd w:val="clear" w:color="auto" w:fill="FFFFFF"/>
        <w:spacing w:line="400" w:lineRule="exact"/>
        <w:ind w:left="566" w:hangingChars="236" w:hanging="566"/>
        <w:rPr>
          <w:rFonts w:ascii="標楷體" w:eastAsia="標楷體" w:hAnsi="標楷體"/>
          <w:color w:val="333333"/>
        </w:rPr>
      </w:pPr>
      <w:r w:rsidRPr="00747E4F">
        <w:rPr>
          <w:rFonts w:ascii="標楷體" w:eastAsia="標楷體" w:hAnsi="標楷體" w:hint="eastAsia"/>
          <w:color w:val="333333"/>
        </w:rPr>
        <w:t>六、實驗教育學生之轉出、轉入，依臺北市公立國民小學學生轉學注意事項、臺北市公立國民中學學生轉學處理要點、高級中等學校學生學籍管理辦法及相關規定辦理。</w:t>
      </w:r>
    </w:p>
    <w:p w:rsidR="0067014E" w:rsidRPr="00747E4F" w:rsidRDefault="0067014E" w:rsidP="00747E4F">
      <w:pPr>
        <w:pStyle w:val="HTML"/>
        <w:shd w:val="clear" w:color="auto" w:fill="FFFFFF"/>
        <w:spacing w:line="400" w:lineRule="exact"/>
        <w:ind w:left="566" w:hangingChars="236" w:hanging="566"/>
        <w:rPr>
          <w:rFonts w:ascii="標楷體" w:eastAsia="標楷體" w:hAnsi="標楷體" w:hint="eastAsia"/>
          <w:color w:val="333333"/>
        </w:rPr>
      </w:pPr>
      <w:r w:rsidRPr="00747E4F">
        <w:rPr>
          <w:rFonts w:ascii="標楷體" w:eastAsia="標楷體" w:hAnsi="標楷體" w:hint="eastAsia"/>
          <w:color w:val="333333"/>
        </w:rPr>
        <w:t>七、辦理個人實驗教育之學生學習狀況報告書及實驗教育成果報告書，應由學生法定代理人於每一學年度結束後二</w:t>
      </w:r>
      <w:proofErr w:type="gramStart"/>
      <w:r w:rsidRPr="00747E4F">
        <w:rPr>
          <w:rFonts w:ascii="標楷體" w:eastAsia="標楷體" w:hAnsi="標楷體" w:hint="eastAsia"/>
          <w:color w:val="333333"/>
        </w:rPr>
        <w:t>個</w:t>
      </w:r>
      <w:proofErr w:type="gramEnd"/>
      <w:r w:rsidRPr="00747E4F">
        <w:rPr>
          <w:rFonts w:ascii="標楷體" w:eastAsia="標楷體" w:hAnsi="標楷體" w:hint="eastAsia"/>
          <w:color w:val="333333"/>
        </w:rPr>
        <w:t>月內，登錄至教育局之非學校型態實驗教育申請暨審議作業系統，學生已成年者，由本人完成登錄。有設籍學校者，</w:t>
      </w:r>
      <w:proofErr w:type="gramStart"/>
      <w:r w:rsidRPr="00747E4F">
        <w:rPr>
          <w:rFonts w:ascii="標楷體" w:eastAsia="標楷體" w:hAnsi="標楷體" w:hint="eastAsia"/>
          <w:color w:val="333333"/>
        </w:rPr>
        <w:t>由設籍</w:t>
      </w:r>
      <w:proofErr w:type="gramEnd"/>
      <w:r w:rsidRPr="00747E4F">
        <w:rPr>
          <w:rFonts w:ascii="標楷體" w:eastAsia="標楷體" w:hAnsi="標楷體" w:hint="eastAsia"/>
          <w:color w:val="333333"/>
        </w:rPr>
        <w:t>學校檢核後於系統送出。</w:t>
      </w:r>
    </w:p>
    <w:p w:rsidR="0067014E" w:rsidRPr="00747E4F" w:rsidRDefault="00747E4F" w:rsidP="00747E4F">
      <w:pPr>
        <w:pStyle w:val="HTML"/>
        <w:shd w:val="clear" w:color="auto" w:fill="FFFFFF"/>
        <w:spacing w:line="400" w:lineRule="exact"/>
        <w:ind w:left="566" w:hangingChars="236" w:hanging="566"/>
        <w:rPr>
          <w:rFonts w:ascii="標楷體" w:eastAsia="標楷體" w:hAnsi="標楷體"/>
          <w:color w:val="333333"/>
        </w:rPr>
      </w:pPr>
      <w:r>
        <w:rPr>
          <w:rFonts w:ascii="標楷體" w:eastAsia="標楷體" w:hAnsi="標楷體" w:hint="eastAsia"/>
          <w:color w:val="333333"/>
        </w:rPr>
        <w:t xml:space="preserve">     </w:t>
      </w:r>
      <w:r w:rsidR="0067014E" w:rsidRPr="00747E4F">
        <w:rPr>
          <w:rFonts w:ascii="標楷體" w:eastAsia="標楷體" w:hAnsi="標楷體" w:hint="eastAsia"/>
          <w:color w:val="333333"/>
        </w:rPr>
        <w:t>辦理團體實驗教育及機構實驗教育者，應於每學年度結束後二</w:t>
      </w:r>
      <w:proofErr w:type="gramStart"/>
      <w:r w:rsidR="0067014E" w:rsidRPr="00747E4F">
        <w:rPr>
          <w:rFonts w:ascii="標楷體" w:eastAsia="標楷體" w:hAnsi="標楷體" w:hint="eastAsia"/>
          <w:color w:val="333333"/>
        </w:rPr>
        <w:t>個</w:t>
      </w:r>
      <w:proofErr w:type="gramEnd"/>
      <w:r w:rsidR="0067014E" w:rsidRPr="00747E4F">
        <w:rPr>
          <w:rFonts w:ascii="標楷體" w:eastAsia="標楷體" w:hAnsi="標楷體" w:hint="eastAsia"/>
          <w:color w:val="333333"/>
        </w:rPr>
        <w:t>月內，為期三年以上之實驗計畫於計畫結束當學年應</w:t>
      </w:r>
      <w:proofErr w:type="gramStart"/>
      <w:r w:rsidR="0067014E" w:rsidRPr="00747E4F">
        <w:rPr>
          <w:rFonts w:ascii="標楷體" w:eastAsia="標楷體" w:hAnsi="標楷體" w:hint="eastAsia"/>
          <w:color w:val="333333"/>
        </w:rPr>
        <w:t>併</w:t>
      </w:r>
      <w:proofErr w:type="gramEnd"/>
      <w:r w:rsidR="0067014E" w:rsidRPr="00747E4F">
        <w:rPr>
          <w:rFonts w:ascii="標楷體" w:eastAsia="標楷體" w:hAnsi="標楷體" w:hint="eastAsia"/>
          <w:color w:val="333333"/>
        </w:rPr>
        <w:t>提出實驗教育成果報告書，由團體及機構代表人登錄至教育局之非學校型態實驗教育申請暨審議作業系統，屬國民教育階段者，由教育局備查；屬高級中等教育階段者，由教育局核定。</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八、教育局應辦理實驗教育學生及團體之訪視，其訪視項目如下：</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（一）課程與教學。</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（二）學習評量。</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（三）教學資源及師資。</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（四）團體實驗教育者之場地、師資、財務規劃及收退費情形。</w:t>
      </w:r>
    </w:p>
    <w:p w:rsidR="0067014E" w:rsidRPr="00747E4F" w:rsidRDefault="0067014E" w:rsidP="00747E4F">
      <w:pPr>
        <w:pStyle w:val="HTML"/>
        <w:shd w:val="clear" w:color="auto" w:fill="FFFFFF"/>
        <w:spacing w:line="400" w:lineRule="exact"/>
        <w:rPr>
          <w:rFonts w:ascii="標楷體" w:eastAsia="標楷體" w:hAnsi="標楷體"/>
          <w:color w:val="333333"/>
        </w:rPr>
      </w:pPr>
      <w:r w:rsidRPr="00747E4F">
        <w:rPr>
          <w:rFonts w:ascii="標楷體" w:eastAsia="標楷體" w:hAnsi="標楷體" w:hint="eastAsia"/>
          <w:color w:val="333333"/>
        </w:rPr>
        <w:t xml:space="preserve">    教育局視需要，得請審議會指定委員赴實驗教育機構進行訪視、調查。</w:t>
      </w:r>
    </w:p>
    <w:p w:rsidR="0067014E" w:rsidRPr="00747E4F" w:rsidRDefault="0067014E" w:rsidP="003E05D9">
      <w:pPr>
        <w:pStyle w:val="HTML"/>
        <w:shd w:val="clear" w:color="auto" w:fill="FFFFFF"/>
        <w:spacing w:line="400" w:lineRule="exact"/>
        <w:ind w:left="566" w:hangingChars="236" w:hanging="566"/>
        <w:rPr>
          <w:rFonts w:ascii="標楷體" w:eastAsia="標楷體" w:hAnsi="標楷體" w:hint="eastAsia"/>
          <w:color w:val="333333"/>
        </w:rPr>
      </w:pPr>
      <w:r w:rsidRPr="00747E4F">
        <w:rPr>
          <w:rFonts w:ascii="標楷體" w:eastAsia="標楷體" w:hAnsi="標楷體" w:hint="eastAsia"/>
          <w:color w:val="333333"/>
        </w:rPr>
        <w:t>九、為保障實驗教育學生受教權益，團體、機構實驗教育之學生，有下列情形之一，該團體、機構代表人，並應主動提供書面資料向設籍學校通報。</w:t>
      </w:r>
    </w:p>
    <w:p w:rsidR="003E05D9" w:rsidRDefault="0067014E" w:rsidP="00747E4F">
      <w:pPr>
        <w:pStyle w:val="HTML"/>
        <w:shd w:val="clear" w:color="auto" w:fill="FFFFFF"/>
        <w:spacing w:line="400" w:lineRule="exact"/>
        <w:rPr>
          <w:rFonts w:ascii="標楷體" w:eastAsia="標楷體" w:hAnsi="標楷體"/>
          <w:color w:val="333333"/>
        </w:rPr>
      </w:pPr>
      <w:r w:rsidRPr="00747E4F">
        <w:rPr>
          <w:rFonts w:ascii="標楷體" w:eastAsia="標楷體" w:hAnsi="標楷體" w:hint="eastAsia"/>
          <w:color w:val="333333"/>
        </w:rPr>
        <w:t xml:space="preserve">    （一）有強迫入學條例及國民中小學中途輟學學生通報及復學輔導辦法規定之應入學未入</w:t>
      </w:r>
    </w:p>
    <w:p w:rsidR="0067014E" w:rsidRPr="00747E4F" w:rsidRDefault="003E05D9" w:rsidP="00747E4F">
      <w:pPr>
        <w:pStyle w:val="HTML"/>
        <w:shd w:val="clear" w:color="auto" w:fill="FFFFFF"/>
        <w:spacing w:line="400" w:lineRule="exact"/>
        <w:rPr>
          <w:rFonts w:ascii="標楷體" w:eastAsia="標楷體" w:hAnsi="標楷體" w:hint="eastAsia"/>
          <w:color w:val="333333"/>
        </w:rPr>
      </w:pPr>
      <w:r>
        <w:rPr>
          <w:rFonts w:ascii="標楷體" w:eastAsia="標楷體" w:hAnsi="標楷體" w:hint="eastAsia"/>
          <w:color w:val="333333"/>
        </w:rPr>
        <w:t xml:space="preserve">          </w:t>
      </w:r>
      <w:r w:rsidR="0067014E" w:rsidRPr="00747E4F">
        <w:rPr>
          <w:rFonts w:ascii="標楷體" w:eastAsia="標楷體" w:hAnsi="標楷體" w:hint="eastAsia"/>
          <w:color w:val="333333"/>
        </w:rPr>
        <w:t>學或中途輟學。</w:t>
      </w:r>
    </w:p>
    <w:p w:rsidR="0067014E" w:rsidRPr="00747E4F" w:rsidRDefault="0067014E" w:rsidP="003E1E40">
      <w:pPr>
        <w:pStyle w:val="HTML"/>
        <w:shd w:val="clear" w:color="auto" w:fill="FFFFFF"/>
        <w:spacing w:line="400" w:lineRule="exact"/>
        <w:ind w:left="1274" w:hangingChars="531" w:hanging="1274"/>
        <w:rPr>
          <w:rFonts w:ascii="標楷體" w:eastAsia="標楷體" w:hAnsi="標楷體" w:hint="eastAsia"/>
          <w:color w:val="333333"/>
        </w:rPr>
      </w:pPr>
      <w:r w:rsidRPr="00747E4F">
        <w:rPr>
          <w:rFonts w:ascii="標楷體" w:eastAsia="標楷體" w:hAnsi="標楷體" w:hint="eastAsia"/>
          <w:color w:val="333333"/>
        </w:rPr>
        <w:t xml:space="preserve">    （二）有家庭暴力防治法規定之家庭暴力、性侵害犯罪防治法規定之性侵害犯罪、兒童及少年性剝削防制條例規定之兒童或少年性剝削、性別平等教育法規定之性侵害、性騷擾、</w:t>
      </w:r>
      <w:proofErr w:type="gramStart"/>
      <w:r w:rsidRPr="00747E4F">
        <w:rPr>
          <w:rFonts w:ascii="標楷體" w:eastAsia="標楷體" w:hAnsi="標楷體" w:hint="eastAsia"/>
          <w:color w:val="333333"/>
        </w:rPr>
        <w:t>性霸凌或</w:t>
      </w:r>
      <w:proofErr w:type="gramEnd"/>
      <w:r w:rsidRPr="00747E4F">
        <w:rPr>
          <w:rFonts w:ascii="標楷體" w:eastAsia="標楷體" w:hAnsi="標楷體" w:hint="eastAsia"/>
          <w:color w:val="333333"/>
        </w:rPr>
        <w:t>人口販運防制法規定之人口販運。</w:t>
      </w:r>
    </w:p>
    <w:p w:rsidR="0067014E" w:rsidRPr="00747E4F" w:rsidRDefault="0067014E" w:rsidP="003E1E40">
      <w:pPr>
        <w:pStyle w:val="HTML"/>
        <w:shd w:val="clear" w:color="auto" w:fill="FFFFFF"/>
        <w:spacing w:line="400" w:lineRule="exact"/>
        <w:ind w:left="1274" w:hangingChars="531" w:hanging="1274"/>
        <w:rPr>
          <w:rFonts w:ascii="標楷體" w:eastAsia="標楷體" w:hAnsi="標楷體" w:hint="eastAsia"/>
          <w:color w:val="333333"/>
        </w:rPr>
      </w:pPr>
      <w:r w:rsidRPr="00747E4F">
        <w:rPr>
          <w:rFonts w:ascii="標楷體" w:eastAsia="標楷體" w:hAnsi="標楷體" w:hint="eastAsia"/>
          <w:color w:val="333333"/>
        </w:rPr>
        <w:t xml:space="preserve">    （三）有社會救助法規定之社會救助需要、兒童及少年福利與權益保障法規定之發展遲緩、家庭遭遇經濟、教養、婚姻、醫療等問題致有未獲適當照顧之虞，或同法第五十三條第一項各款規定情形之</w:t>
      </w:r>
      <w:proofErr w:type="gramStart"/>
      <w:r w:rsidRPr="00747E4F">
        <w:rPr>
          <w:rFonts w:ascii="標楷體" w:eastAsia="標楷體" w:hAnsi="標楷體" w:hint="eastAsia"/>
          <w:color w:val="333333"/>
        </w:rPr>
        <w:t>一</w:t>
      </w:r>
      <w:proofErr w:type="gramEnd"/>
      <w:r w:rsidRPr="00747E4F">
        <w:rPr>
          <w:rFonts w:ascii="標楷體" w:eastAsia="標楷體" w:hAnsi="標楷體" w:hint="eastAsia"/>
          <w:color w:val="333333"/>
        </w:rPr>
        <w:t>。</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（四）為身心障礙者，有身心障礙者權益保障法第七十五條各款規定情形之</w:t>
      </w:r>
      <w:proofErr w:type="gramStart"/>
      <w:r w:rsidRPr="00747E4F">
        <w:rPr>
          <w:rFonts w:ascii="標楷體" w:eastAsia="標楷體" w:hAnsi="標楷體" w:hint="eastAsia"/>
          <w:color w:val="333333"/>
        </w:rPr>
        <w:t>一</w:t>
      </w:r>
      <w:proofErr w:type="gramEnd"/>
      <w:r w:rsidRPr="00747E4F">
        <w:rPr>
          <w:rFonts w:ascii="標楷體" w:eastAsia="標楷體" w:hAnsi="標楷體" w:hint="eastAsia"/>
          <w:color w:val="333333"/>
        </w:rPr>
        <w:t>。</w:t>
      </w:r>
    </w:p>
    <w:p w:rsidR="0067014E" w:rsidRPr="00747E4F" w:rsidRDefault="0067014E" w:rsidP="00747E4F">
      <w:pPr>
        <w:pStyle w:val="HTML"/>
        <w:shd w:val="clear" w:color="auto" w:fill="FFFFFF"/>
        <w:spacing w:line="400" w:lineRule="exact"/>
        <w:rPr>
          <w:rFonts w:ascii="標楷體" w:eastAsia="標楷體" w:hAnsi="標楷體" w:hint="eastAsia"/>
          <w:color w:val="333333"/>
        </w:rPr>
      </w:pPr>
      <w:r w:rsidRPr="00747E4F">
        <w:rPr>
          <w:rFonts w:ascii="標楷體" w:eastAsia="標楷體" w:hAnsi="標楷體" w:hint="eastAsia"/>
          <w:color w:val="333333"/>
        </w:rPr>
        <w:t xml:space="preserve">    （五）其他法規規定學校有通報義務。</w:t>
      </w:r>
    </w:p>
    <w:p w:rsidR="0067014E" w:rsidRPr="00747E4F" w:rsidRDefault="0067014E" w:rsidP="003E1E40">
      <w:pPr>
        <w:pStyle w:val="HTML"/>
        <w:shd w:val="clear" w:color="auto" w:fill="FFFFFF"/>
        <w:spacing w:line="400" w:lineRule="exact"/>
        <w:ind w:left="566" w:hangingChars="236" w:hanging="566"/>
        <w:rPr>
          <w:rFonts w:ascii="標楷體" w:eastAsia="標楷體" w:hAnsi="標楷體"/>
          <w:color w:val="333333"/>
        </w:rPr>
      </w:pPr>
      <w:r w:rsidRPr="00747E4F">
        <w:rPr>
          <w:rFonts w:ascii="標楷體" w:eastAsia="標楷體" w:hAnsi="標楷體" w:hint="eastAsia"/>
          <w:color w:val="333333"/>
        </w:rPr>
        <w:t xml:space="preserve">    參與國民教育階段個人實驗教育之學生，由原學區學校辦理通報；屬高級中等教育階段，與學校合作者，由合作學校辦理通報；未與學校合作者，由學生法定代理人向教育局辦理通報，學生已成年者，由本人向教育局辦理通報；參與團體、機構實驗教育之學生有上述情形，由團體、機構以書面資料，提供設籍學校協助辦理通報。</w:t>
      </w:r>
    </w:p>
    <w:p w:rsidR="0067014E" w:rsidRPr="00747E4F" w:rsidRDefault="0067014E" w:rsidP="00747E4F">
      <w:pPr>
        <w:pStyle w:val="HTML"/>
        <w:shd w:val="clear" w:color="auto" w:fill="FFFFFF"/>
        <w:spacing w:line="400" w:lineRule="exact"/>
        <w:rPr>
          <w:rFonts w:ascii="標楷體" w:eastAsia="標楷體" w:hAnsi="標楷體"/>
          <w:color w:val="333333"/>
        </w:rPr>
      </w:pPr>
      <w:r w:rsidRPr="00747E4F">
        <w:rPr>
          <w:rFonts w:ascii="標楷體" w:eastAsia="標楷體" w:hAnsi="標楷體" w:hint="eastAsia"/>
          <w:color w:val="333333"/>
        </w:rPr>
        <w:t>十、本補充規定相關書表格式，由教育局定之。</w:t>
      </w:r>
    </w:p>
    <w:p w:rsidR="007C1DC7" w:rsidRPr="00747E4F" w:rsidRDefault="003E1E40" w:rsidP="00747E4F">
      <w:pPr>
        <w:spacing w:line="400" w:lineRule="exact"/>
        <w:rPr>
          <w:rFonts w:ascii="標楷體" w:eastAsia="標楷體" w:hAnsi="標楷體"/>
          <w:szCs w:val="24"/>
        </w:rPr>
      </w:pPr>
      <w:bookmarkStart w:id="0" w:name="_GoBack"/>
      <w:bookmarkEnd w:id="0"/>
    </w:p>
    <w:sectPr w:rsidR="007C1DC7" w:rsidRPr="00747E4F" w:rsidSect="00747E4F">
      <w:pgSz w:w="11906" w:h="16838"/>
      <w:pgMar w:top="851" w:right="991" w:bottom="1440"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00000003" w:usb1="08080000" w:usb2="00000010"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7A4"/>
    <w:multiLevelType w:val="hybridMultilevel"/>
    <w:tmpl w:val="02FA6908"/>
    <w:lvl w:ilvl="0" w:tplc="85B01A5E">
      <w:start w:val="1"/>
      <w:numFmt w:val="taiwaneseCountingThousand"/>
      <w:lvlText w:val="（%1）"/>
      <w:lvlJc w:val="left"/>
      <w:pPr>
        <w:ind w:left="1425" w:hanging="85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4E"/>
    <w:rsid w:val="001474C8"/>
    <w:rsid w:val="003E05D9"/>
    <w:rsid w:val="003E1E40"/>
    <w:rsid w:val="0067014E"/>
    <w:rsid w:val="00747E4F"/>
    <w:rsid w:val="008571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36DA"/>
  <w15:chartTrackingRefBased/>
  <w15:docId w15:val="{07CC3371-AEC0-409D-B06D-EAAD9E78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701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67014E"/>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121">
      <w:bodyDiv w:val="1"/>
      <w:marLeft w:val="0"/>
      <w:marRight w:val="0"/>
      <w:marTop w:val="0"/>
      <w:marBottom w:val="0"/>
      <w:divBdr>
        <w:top w:val="none" w:sz="0" w:space="0" w:color="auto"/>
        <w:left w:val="none" w:sz="0" w:space="0" w:color="auto"/>
        <w:bottom w:val="none" w:sz="0" w:space="0" w:color="auto"/>
        <w:right w:val="none" w:sz="0" w:space="0" w:color="auto"/>
      </w:divBdr>
    </w:div>
    <w:div w:id="319581177">
      <w:bodyDiv w:val="1"/>
      <w:marLeft w:val="0"/>
      <w:marRight w:val="0"/>
      <w:marTop w:val="0"/>
      <w:marBottom w:val="0"/>
      <w:divBdr>
        <w:top w:val="none" w:sz="0" w:space="0" w:color="auto"/>
        <w:left w:val="none" w:sz="0" w:space="0" w:color="auto"/>
        <w:bottom w:val="none" w:sz="0" w:space="0" w:color="auto"/>
        <w:right w:val="none" w:sz="0" w:space="0" w:color="auto"/>
      </w:divBdr>
    </w:div>
    <w:div w:id="544223576">
      <w:bodyDiv w:val="1"/>
      <w:marLeft w:val="0"/>
      <w:marRight w:val="0"/>
      <w:marTop w:val="0"/>
      <w:marBottom w:val="0"/>
      <w:divBdr>
        <w:top w:val="none" w:sz="0" w:space="0" w:color="auto"/>
        <w:left w:val="none" w:sz="0" w:space="0" w:color="auto"/>
        <w:bottom w:val="none" w:sz="0" w:space="0" w:color="auto"/>
        <w:right w:val="none" w:sz="0" w:space="0" w:color="auto"/>
      </w:divBdr>
    </w:div>
    <w:div w:id="654261230">
      <w:bodyDiv w:val="1"/>
      <w:marLeft w:val="0"/>
      <w:marRight w:val="0"/>
      <w:marTop w:val="0"/>
      <w:marBottom w:val="0"/>
      <w:divBdr>
        <w:top w:val="none" w:sz="0" w:space="0" w:color="auto"/>
        <w:left w:val="none" w:sz="0" w:space="0" w:color="auto"/>
        <w:bottom w:val="none" w:sz="0" w:space="0" w:color="auto"/>
        <w:right w:val="none" w:sz="0" w:space="0" w:color="auto"/>
      </w:divBdr>
    </w:div>
    <w:div w:id="908423448">
      <w:bodyDiv w:val="1"/>
      <w:marLeft w:val="0"/>
      <w:marRight w:val="0"/>
      <w:marTop w:val="0"/>
      <w:marBottom w:val="0"/>
      <w:divBdr>
        <w:top w:val="none" w:sz="0" w:space="0" w:color="auto"/>
        <w:left w:val="none" w:sz="0" w:space="0" w:color="auto"/>
        <w:bottom w:val="none" w:sz="0" w:space="0" w:color="auto"/>
        <w:right w:val="none" w:sz="0" w:space="0" w:color="auto"/>
      </w:divBdr>
    </w:div>
    <w:div w:id="1066952157">
      <w:bodyDiv w:val="1"/>
      <w:marLeft w:val="0"/>
      <w:marRight w:val="0"/>
      <w:marTop w:val="0"/>
      <w:marBottom w:val="0"/>
      <w:divBdr>
        <w:top w:val="none" w:sz="0" w:space="0" w:color="auto"/>
        <w:left w:val="none" w:sz="0" w:space="0" w:color="auto"/>
        <w:bottom w:val="none" w:sz="0" w:space="0" w:color="auto"/>
        <w:right w:val="none" w:sz="0" w:space="0" w:color="auto"/>
      </w:divBdr>
    </w:div>
    <w:div w:id="1108542660">
      <w:bodyDiv w:val="1"/>
      <w:marLeft w:val="0"/>
      <w:marRight w:val="0"/>
      <w:marTop w:val="0"/>
      <w:marBottom w:val="0"/>
      <w:divBdr>
        <w:top w:val="none" w:sz="0" w:space="0" w:color="auto"/>
        <w:left w:val="none" w:sz="0" w:space="0" w:color="auto"/>
        <w:bottom w:val="none" w:sz="0" w:space="0" w:color="auto"/>
        <w:right w:val="none" w:sz="0" w:space="0" w:color="auto"/>
      </w:divBdr>
    </w:div>
    <w:div w:id="1365596730">
      <w:bodyDiv w:val="1"/>
      <w:marLeft w:val="0"/>
      <w:marRight w:val="0"/>
      <w:marTop w:val="0"/>
      <w:marBottom w:val="0"/>
      <w:divBdr>
        <w:top w:val="none" w:sz="0" w:space="0" w:color="auto"/>
        <w:left w:val="none" w:sz="0" w:space="0" w:color="auto"/>
        <w:bottom w:val="none" w:sz="0" w:space="0" w:color="auto"/>
        <w:right w:val="none" w:sz="0" w:space="0" w:color="auto"/>
      </w:divBdr>
    </w:div>
    <w:div w:id="1370302318">
      <w:bodyDiv w:val="1"/>
      <w:marLeft w:val="0"/>
      <w:marRight w:val="0"/>
      <w:marTop w:val="0"/>
      <w:marBottom w:val="0"/>
      <w:divBdr>
        <w:top w:val="none" w:sz="0" w:space="0" w:color="auto"/>
        <w:left w:val="none" w:sz="0" w:space="0" w:color="auto"/>
        <w:bottom w:val="none" w:sz="0" w:space="0" w:color="auto"/>
        <w:right w:val="none" w:sz="0" w:space="0" w:color="auto"/>
      </w:divBdr>
    </w:div>
    <w:div w:id="1628704974">
      <w:bodyDiv w:val="1"/>
      <w:marLeft w:val="0"/>
      <w:marRight w:val="0"/>
      <w:marTop w:val="0"/>
      <w:marBottom w:val="0"/>
      <w:divBdr>
        <w:top w:val="none" w:sz="0" w:space="0" w:color="auto"/>
        <w:left w:val="none" w:sz="0" w:space="0" w:color="auto"/>
        <w:bottom w:val="none" w:sz="0" w:space="0" w:color="auto"/>
        <w:right w:val="none" w:sz="0" w:space="0" w:color="auto"/>
      </w:divBdr>
    </w:div>
    <w:div w:id="18333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AEAA-41452</dc:creator>
  <cp:keywords/>
  <dc:description/>
  <cp:lastModifiedBy>AEAA-41452</cp:lastModifiedBy>
  <cp:revision>1</cp:revision>
  <dcterms:created xsi:type="dcterms:W3CDTF">2020-02-24T07:46:00Z</dcterms:created>
  <dcterms:modified xsi:type="dcterms:W3CDTF">2020-02-24T08:44:00Z</dcterms:modified>
</cp:coreProperties>
</file>