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4A57BF" w14:textId="086EE0F3" w:rsidR="6C99DC4E" w:rsidRPr="00B21D37" w:rsidRDefault="6C99DC4E" w:rsidP="6C99DC4E">
      <w:pPr>
        <w:jc w:val="center"/>
        <w:rPr>
          <w:rFonts w:ascii="標楷體" w:eastAsia="標楷體" w:hAnsi="標楷體"/>
        </w:rPr>
      </w:pPr>
      <w:bookmarkStart w:id="0" w:name="_GoBack"/>
      <w:bookmarkEnd w:id="0"/>
      <w:r w:rsidRPr="00B21D37">
        <w:rPr>
          <w:rFonts w:ascii="標楷體" w:eastAsia="標楷體" w:hAnsi="標楷體" w:cs="Times New Roman"/>
          <w:color w:val="000000" w:themeColor="text1"/>
          <w:sz w:val="32"/>
          <w:szCs w:val="32"/>
        </w:rPr>
        <w:t xml:space="preserve">臺北市立明湖國民中學學生服裝儀容規範 </w:t>
      </w:r>
    </w:p>
    <w:p w14:paraId="0140D489" w14:textId="0E56E48D" w:rsidR="6C99DC4E" w:rsidRDefault="6C99DC4E" w:rsidP="00DA3625">
      <w:pPr>
        <w:snapToGrid w:val="0"/>
        <w:jc w:val="right"/>
      </w:pPr>
      <w:r w:rsidRPr="6C99DC4E">
        <w:rPr>
          <w:rFonts w:ascii="Times New Roman" w:eastAsia="Times New Roman" w:hAnsi="Times New Roman" w:cs="Times New Roman"/>
          <w:color w:val="000000" w:themeColor="text1"/>
          <w:sz w:val="22"/>
        </w:rPr>
        <w:t>1060623</w:t>
      </w:r>
      <w:r w:rsidRPr="6C99DC4E">
        <w:rPr>
          <w:rFonts w:ascii="標楷體" w:eastAsia="標楷體" w:hAnsi="標楷體" w:cs="標楷體"/>
          <w:color w:val="000000" w:themeColor="text1"/>
          <w:sz w:val="22"/>
        </w:rPr>
        <w:t>校規檢視會議通過</w:t>
      </w:r>
    </w:p>
    <w:p w14:paraId="2C4FBEFB" w14:textId="38BCD3D3" w:rsidR="6C99DC4E" w:rsidRDefault="788CD2F6" w:rsidP="00DA3625">
      <w:pPr>
        <w:snapToGrid w:val="0"/>
        <w:jc w:val="right"/>
      </w:pPr>
      <w:r w:rsidRPr="788CD2F6">
        <w:rPr>
          <w:rFonts w:ascii="Times New Roman" w:eastAsia="Times New Roman" w:hAnsi="Times New Roman" w:cs="Times New Roman"/>
          <w:color w:val="000000" w:themeColor="text1"/>
          <w:sz w:val="22"/>
        </w:rPr>
        <w:t>1060825</w:t>
      </w:r>
      <w:r w:rsidRPr="788CD2F6">
        <w:rPr>
          <w:rFonts w:ascii="標楷體" w:eastAsia="標楷體" w:hAnsi="標楷體" w:cs="標楷體"/>
          <w:color w:val="000000" w:themeColor="text1"/>
          <w:sz w:val="22"/>
        </w:rPr>
        <w:t>提校務會議討論</w:t>
      </w:r>
    </w:p>
    <w:p w14:paraId="133BA6FA" w14:textId="38E3C859" w:rsidR="788CD2F6" w:rsidRDefault="788CD2F6" w:rsidP="00DA3625">
      <w:pPr>
        <w:snapToGrid w:val="0"/>
        <w:jc w:val="right"/>
        <w:rPr>
          <w:rFonts w:ascii="標楷體" w:eastAsia="標楷體" w:hAnsi="標楷體" w:cs="標楷體"/>
          <w:color w:val="000000" w:themeColor="text1"/>
          <w:sz w:val="22"/>
        </w:rPr>
      </w:pPr>
      <w:r w:rsidRPr="788CD2F6">
        <w:rPr>
          <w:rFonts w:ascii="標楷體" w:eastAsia="標楷體" w:hAnsi="標楷體" w:cs="標楷體"/>
          <w:color w:val="000000" w:themeColor="text1"/>
          <w:sz w:val="22"/>
        </w:rPr>
        <w:t>100112服裝儀容委員會通過</w:t>
      </w:r>
    </w:p>
    <w:p w14:paraId="0486D894" w14:textId="48C12FD8" w:rsidR="788CD2F6" w:rsidRPr="00B21D37" w:rsidRDefault="788CD2F6" w:rsidP="00DA3625">
      <w:pPr>
        <w:snapToGrid w:val="0"/>
        <w:jc w:val="right"/>
        <w:rPr>
          <w:rFonts w:ascii="標楷體" w:eastAsia="標楷體" w:hAnsi="標楷體" w:cs="標楷體"/>
          <w:dstrike/>
          <w:color w:val="000000" w:themeColor="text1"/>
          <w:sz w:val="22"/>
        </w:rPr>
      </w:pPr>
      <w:r w:rsidRPr="788CD2F6">
        <w:rPr>
          <w:rFonts w:ascii="標楷體" w:eastAsia="標楷體" w:hAnsi="標楷體" w:cs="標楷體"/>
          <w:color w:val="000000" w:themeColor="text1"/>
          <w:sz w:val="22"/>
        </w:rPr>
        <w:t xml:space="preserve">          </w:t>
      </w:r>
      <w:r w:rsidRPr="00B21D37">
        <w:rPr>
          <w:rFonts w:ascii="標楷體" w:eastAsia="標楷體" w:hAnsi="標楷體" w:cs="標楷體"/>
          <w:dstrike/>
          <w:color w:val="000000" w:themeColor="text1"/>
          <w:sz w:val="22"/>
        </w:rPr>
        <w:t>1100519 服裝儀容暨校規檢視會議通過</w:t>
      </w:r>
    </w:p>
    <w:p w14:paraId="31752E5A" w14:textId="5A7B3957" w:rsidR="788CD2F6" w:rsidRPr="00B21D37" w:rsidRDefault="788CD2F6" w:rsidP="00DA3625">
      <w:pPr>
        <w:snapToGrid w:val="0"/>
        <w:jc w:val="right"/>
        <w:rPr>
          <w:rFonts w:ascii="標楷體" w:eastAsia="標楷體" w:hAnsi="標楷體" w:cs="標楷體"/>
          <w:color w:val="FF0000"/>
          <w:sz w:val="22"/>
        </w:rPr>
      </w:pPr>
      <w:r w:rsidRPr="00B21D37">
        <w:rPr>
          <w:rFonts w:ascii="標楷體" w:eastAsia="標楷體" w:hAnsi="標楷體" w:cs="標楷體"/>
          <w:color w:val="FF0000"/>
          <w:sz w:val="22"/>
        </w:rPr>
        <w:t>1100629服裝儀容暨校規</w:t>
      </w:r>
      <w:proofErr w:type="gramStart"/>
      <w:r w:rsidRPr="00B21D37">
        <w:rPr>
          <w:rFonts w:ascii="標楷體" w:eastAsia="標楷體" w:hAnsi="標楷體" w:cs="標楷體"/>
          <w:color w:val="FF0000"/>
          <w:sz w:val="22"/>
        </w:rPr>
        <w:t>檢視線上會議</w:t>
      </w:r>
      <w:proofErr w:type="gramEnd"/>
      <w:r w:rsidRPr="00B21D37">
        <w:rPr>
          <w:rFonts w:ascii="標楷體" w:eastAsia="標楷體" w:hAnsi="標楷體" w:cs="標楷體"/>
          <w:color w:val="FF0000"/>
          <w:sz w:val="22"/>
        </w:rPr>
        <w:t>通過</w:t>
      </w:r>
    </w:p>
    <w:p w14:paraId="0058F949" w14:textId="6A0A3759" w:rsidR="6C99DC4E" w:rsidRDefault="788CD2F6" w:rsidP="00DA3625">
      <w:pPr>
        <w:snapToGrid w:val="0"/>
        <w:jc w:val="right"/>
        <w:rPr>
          <w:rFonts w:ascii="標楷體" w:eastAsia="標楷體" w:hAnsi="標楷體" w:cs="標楷體"/>
          <w:b/>
          <w:bCs/>
          <w:color w:val="FF0000"/>
          <w:sz w:val="22"/>
        </w:rPr>
      </w:pPr>
      <w:r w:rsidRPr="788CD2F6">
        <w:rPr>
          <w:rFonts w:ascii="Times New Roman" w:eastAsia="Times New Roman" w:hAnsi="Times New Roman" w:cs="Times New Roman"/>
          <w:b/>
          <w:bCs/>
          <w:color w:val="FF0000"/>
          <w:sz w:val="22"/>
        </w:rPr>
        <w:t>1100830</w:t>
      </w:r>
      <w:r w:rsidRPr="788CD2F6">
        <w:rPr>
          <w:rFonts w:ascii="標楷體" w:eastAsia="標楷體" w:hAnsi="標楷體" w:cs="標楷體"/>
          <w:b/>
          <w:bCs/>
          <w:color w:val="FF0000"/>
          <w:sz w:val="22"/>
        </w:rPr>
        <w:t>提校務會議討論</w:t>
      </w:r>
    </w:p>
    <w:p w14:paraId="79863E63" w14:textId="3C4C7ECE" w:rsidR="6C99DC4E" w:rsidRPr="00DA3625" w:rsidRDefault="6C99DC4E" w:rsidP="6C99DC4E">
      <w:pPr>
        <w:jc w:val="both"/>
        <w:rPr>
          <w:b/>
          <w:dstrike/>
        </w:rPr>
      </w:pPr>
      <w:r w:rsidRPr="00DA3625">
        <w:rPr>
          <w:rFonts w:ascii="標楷體" w:eastAsia="標楷體" w:hAnsi="標楷體" w:cs="標楷體"/>
          <w:b/>
          <w:dstrike/>
          <w:color w:val="000000" w:themeColor="text1"/>
          <w:szCs w:val="24"/>
        </w:rPr>
        <w:t>一、頭髮</w:t>
      </w:r>
    </w:p>
    <w:p w14:paraId="2702AD08" w14:textId="064FBE96" w:rsidR="6C99DC4E" w:rsidRPr="00B21D37" w:rsidRDefault="788CD2F6" w:rsidP="788CD2F6">
      <w:pPr>
        <w:jc w:val="both"/>
        <w:rPr>
          <w:rFonts w:ascii="標楷體" w:eastAsia="標楷體" w:hAnsi="標楷體" w:cs="標楷體"/>
          <w:dstrike/>
          <w:color w:val="000000" w:themeColor="text1"/>
          <w:szCs w:val="24"/>
        </w:rPr>
      </w:pPr>
      <w:r w:rsidRPr="00B21D37">
        <w:rPr>
          <w:rFonts w:ascii="Times New Roman" w:eastAsia="Times New Roman" w:hAnsi="Times New Roman" w:cs="Times New Roman"/>
          <w:dstrike/>
          <w:color w:val="000000" w:themeColor="text1"/>
          <w:szCs w:val="24"/>
        </w:rPr>
        <w:t xml:space="preserve"> </w:t>
      </w:r>
      <w:r w:rsidRPr="00B21D37">
        <w:rPr>
          <w:rFonts w:ascii="標楷體" w:eastAsia="標楷體" w:hAnsi="標楷體" w:cs="標楷體"/>
          <w:dstrike/>
          <w:color w:val="000000" w:themeColor="text1"/>
          <w:szCs w:val="24"/>
        </w:rPr>
        <w:t>1.學生髮式應整潔、不染、不燙、</w:t>
      </w:r>
      <w:proofErr w:type="gramStart"/>
      <w:r w:rsidRPr="00B21D37">
        <w:rPr>
          <w:rFonts w:ascii="標楷體" w:eastAsia="標楷體" w:hAnsi="標楷體" w:cs="標楷體"/>
          <w:dstrike/>
          <w:color w:val="000000" w:themeColor="text1"/>
          <w:szCs w:val="24"/>
        </w:rPr>
        <w:t>不抹髮膠</w:t>
      </w:r>
      <w:proofErr w:type="gramEnd"/>
      <w:r w:rsidRPr="00B21D37">
        <w:rPr>
          <w:rFonts w:ascii="標楷體" w:eastAsia="標楷體" w:hAnsi="標楷體" w:cs="標楷體"/>
          <w:dstrike/>
          <w:color w:val="000000" w:themeColor="text1"/>
          <w:szCs w:val="24"/>
        </w:rPr>
        <w:t>、髮油，便於梳洗及適合學生身分。</w:t>
      </w:r>
    </w:p>
    <w:p w14:paraId="0D1859CF" w14:textId="3879F2A1" w:rsidR="6C99DC4E" w:rsidRPr="00B21D37" w:rsidRDefault="788CD2F6" w:rsidP="788CD2F6">
      <w:pPr>
        <w:ind w:left="480" w:hanging="480"/>
        <w:jc w:val="both"/>
        <w:rPr>
          <w:rFonts w:ascii="標楷體" w:eastAsia="標楷體" w:hAnsi="標楷體" w:cs="標楷體"/>
          <w:dstrike/>
          <w:color w:val="000000" w:themeColor="text1"/>
          <w:szCs w:val="24"/>
        </w:rPr>
      </w:pPr>
      <w:r w:rsidRPr="00B21D37">
        <w:rPr>
          <w:rFonts w:ascii="標楷體" w:eastAsia="標楷體" w:hAnsi="標楷體" w:cs="標楷體"/>
          <w:dstrike/>
          <w:color w:val="000000" w:themeColor="text1"/>
          <w:szCs w:val="24"/>
        </w:rPr>
        <w:t xml:space="preserve"> 2.髮式刻意變形與校服搭配明顯</w:t>
      </w:r>
      <w:proofErr w:type="gramStart"/>
      <w:r w:rsidRPr="00B21D37">
        <w:rPr>
          <w:rFonts w:ascii="標楷體" w:eastAsia="標楷體" w:hAnsi="標楷體" w:cs="標楷體"/>
          <w:dstrike/>
          <w:color w:val="000000" w:themeColor="text1"/>
          <w:szCs w:val="24"/>
        </w:rPr>
        <w:t>不稱者</w:t>
      </w:r>
      <w:proofErr w:type="gramEnd"/>
      <w:r w:rsidRPr="00B21D37">
        <w:rPr>
          <w:rFonts w:ascii="標楷體" w:eastAsia="標楷體" w:hAnsi="標楷體" w:cs="標楷體"/>
          <w:dstrike/>
          <w:color w:val="000000" w:themeColor="text1"/>
          <w:szCs w:val="24"/>
        </w:rPr>
        <w:t>，依</w:t>
      </w:r>
      <w:r w:rsidRPr="00B21D37">
        <w:rPr>
          <w:rFonts w:ascii="Times New Roman" w:eastAsia="Times New Roman" w:hAnsi="Times New Roman" w:cs="Times New Roman"/>
          <w:dstrike/>
          <w:color w:val="000000" w:themeColor="text1"/>
          <w:szCs w:val="24"/>
        </w:rPr>
        <w:t>110</w:t>
      </w:r>
      <w:r w:rsidRPr="00B21D37">
        <w:rPr>
          <w:rFonts w:ascii="標楷體" w:eastAsia="標楷體" w:hAnsi="標楷體" w:cs="標楷體"/>
          <w:dstrike/>
          <w:color w:val="000000" w:themeColor="text1"/>
          <w:szCs w:val="24"/>
        </w:rPr>
        <w:t>年臺北市教育局「北市</w:t>
      </w:r>
      <w:proofErr w:type="gramStart"/>
      <w:r w:rsidRPr="00B21D37">
        <w:rPr>
          <w:rFonts w:ascii="標楷體" w:eastAsia="標楷體" w:hAnsi="標楷體" w:cs="標楷體"/>
          <w:dstrike/>
          <w:color w:val="000000" w:themeColor="text1"/>
          <w:szCs w:val="24"/>
        </w:rPr>
        <w:t>教中字第</w:t>
      </w:r>
      <w:proofErr w:type="gramEnd"/>
    </w:p>
    <w:p w14:paraId="42CAF46B" w14:textId="458C62A3" w:rsidR="6C99DC4E" w:rsidRPr="00B21D37" w:rsidRDefault="788CD2F6" w:rsidP="788CD2F6">
      <w:pPr>
        <w:jc w:val="both"/>
        <w:rPr>
          <w:rFonts w:ascii="標楷體" w:eastAsia="標楷體" w:hAnsi="標楷體" w:cs="標楷體"/>
          <w:dstrike/>
          <w:color w:val="000000" w:themeColor="text1"/>
          <w:szCs w:val="24"/>
        </w:rPr>
      </w:pPr>
      <w:r w:rsidRPr="00B21D37">
        <w:rPr>
          <w:rFonts w:ascii="標楷體" w:eastAsia="標楷體" w:hAnsi="標楷體" w:cs="標楷體"/>
          <w:dstrike/>
          <w:color w:val="000000" w:themeColor="text1"/>
          <w:szCs w:val="24"/>
        </w:rPr>
        <w:t xml:space="preserve">  </w:t>
      </w:r>
      <w:r w:rsidR="00B21D37" w:rsidRPr="00B21D37">
        <w:rPr>
          <w:rFonts w:ascii="標楷體" w:eastAsia="標楷體" w:hAnsi="標楷體" w:cs="標楷體" w:hint="eastAsia"/>
          <w:dstrike/>
          <w:color w:val="000000" w:themeColor="text1"/>
          <w:szCs w:val="24"/>
        </w:rPr>
        <w:t xml:space="preserve"> </w:t>
      </w:r>
      <w:r w:rsidRPr="00B21D37">
        <w:rPr>
          <w:rFonts w:ascii="標楷體" w:eastAsia="標楷體" w:hAnsi="標楷體" w:cs="標楷體"/>
          <w:dstrike/>
          <w:color w:val="000000" w:themeColor="text1"/>
          <w:szCs w:val="24"/>
        </w:rPr>
        <w:t>11030437751號」規定，學校相關教師須對學生善盡輔導與管教之責。</w:t>
      </w:r>
    </w:p>
    <w:p w14:paraId="3D8FC8C8" w14:textId="27807686" w:rsidR="6C99DC4E" w:rsidRPr="00DA3625" w:rsidRDefault="00B21D37" w:rsidP="00B21D37">
      <w:pPr>
        <w:jc w:val="both"/>
        <w:rPr>
          <w:b/>
        </w:rPr>
      </w:pPr>
      <w:r w:rsidRPr="00DA3625">
        <w:rPr>
          <w:rFonts w:ascii="標楷體" w:eastAsia="標楷體" w:hAnsi="標楷體" w:cs="標楷體" w:hint="eastAsia"/>
          <w:b/>
          <w:color w:val="000000" w:themeColor="text1"/>
          <w:szCs w:val="24"/>
        </w:rPr>
        <w:t>二、</w:t>
      </w:r>
      <w:r w:rsidR="6C99DC4E" w:rsidRPr="00DA3625">
        <w:rPr>
          <w:rFonts w:ascii="標楷體" w:eastAsia="標楷體" w:hAnsi="標楷體" w:cs="標楷體"/>
          <w:b/>
          <w:color w:val="000000" w:themeColor="text1"/>
          <w:szCs w:val="24"/>
        </w:rPr>
        <w:t>制服、運動服：(要常清洗保持乾淨)</w:t>
      </w:r>
    </w:p>
    <w:p w14:paraId="1C30D857" w14:textId="04B55BB3" w:rsidR="6C99DC4E" w:rsidRDefault="6C99DC4E" w:rsidP="6C99DC4E">
      <w:pPr>
        <w:jc w:val="both"/>
      </w:pPr>
      <w:r w:rsidRPr="6C99DC4E">
        <w:rPr>
          <w:rFonts w:ascii="標楷體" w:eastAsia="標楷體" w:hAnsi="標楷體" w:cs="標楷體"/>
          <w:color w:val="000000" w:themeColor="text1"/>
          <w:szCs w:val="24"/>
        </w:rPr>
        <w:t>1.所有上衣、外套，包括毛衣，都要繡上識別碼。</w:t>
      </w:r>
    </w:p>
    <w:p w14:paraId="78B48422" w14:textId="3937E609" w:rsidR="6C99DC4E" w:rsidRDefault="6C99DC4E" w:rsidP="6C99DC4E">
      <w:pPr>
        <w:ind w:left="480" w:hanging="480"/>
        <w:jc w:val="both"/>
      </w:pPr>
      <w:r w:rsidRPr="6C99DC4E">
        <w:rPr>
          <w:rFonts w:ascii="標楷體" w:eastAsia="標楷體" w:hAnsi="標楷體" w:cs="標楷體"/>
          <w:color w:val="000000" w:themeColor="text1"/>
          <w:szCs w:val="24"/>
        </w:rPr>
        <w:t>2.上衣第一顆扣子免扣，其餘都要扣上，新制制服上衣可免</w:t>
      </w:r>
      <w:proofErr w:type="gramStart"/>
      <w:r w:rsidRPr="6C99DC4E">
        <w:rPr>
          <w:rFonts w:ascii="標楷體" w:eastAsia="標楷體" w:hAnsi="標楷體" w:cs="標楷體"/>
          <w:color w:val="000000" w:themeColor="text1"/>
          <w:szCs w:val="24"/>
        </w:rPr>
        <w:t>紮入褲</w:t>
      </w:r>
      <w:proofErr w:type="gramEnd"/>
      <w:r w:rsidRPr="6C99DC4E">
        <w:rPr>
          <w:rFonts w:ascii="標楷體" w:eastAsia="標楷體" w:hAnsi="標楷體" w:cs="標楷體"/>
          <w:color w:val="000000" w:themeColor="text1"/>
          <w:szCs w:val="24"/>
        </w:rPr>
        <w:t>頭</w:t>
      </w:r>
      <w:proofErr w:type="gramStart"/>
      <w:r w:rsidRPr="6C99DC4E">
        <w:rPr>
          <w:rFonts w:ascii="標楷體" w:eastAsia="標楷體" w:hAnsi="標楷體" w:cs="標楷體"/>
          <w:color w:val="000000" w:themeColor="text1"/>
          <w:szCs w:val="24"/>
        </w:rPr>
        <w:t>或裙頭中</w:t>
      </w:r>
      <w:proofErr w:type="gramEnd"/>
      <w:r w:rsidRPr="6C99DC4E">
        <w:rPr>
          <w:rFonts w:ascii="標楷體" w:eastAsia="標楷體" w:hAnsi="標楷體" w:cs="標楷體"/>
          <w:color w:val="000000" w:themeColor="text1"/>
          <w:szCs w:val="24"/>
        </w:rPr>
        <w:t>。</w:t>
      </w:r>
    </w:p>
    <w:p w14:paraId="5BF5AE36" w14:textId="3B6A199C" w:rsidR="6C99DC4E" w:rsidRDefault="6C99DC4E" w:rsidP="6C99DC4E">
      <w:pPr>
        <w:ind w:left="360" w:hanging="360"/>
        <w:jc w:val="both"/>
      </w:pPr>
      <w:r w:rsidRPr="6C99DC4E">
        <w:rPr>
          <w:rFonts w:ascii="標楷體" w:eastAsia="標楷體" w:hAnsi="標楷體" w:cs="標楷體"/>
          <w:color w:val="000000" w:themeColor="text1"/>
          <w:szCs w:val="24"/>
        </w:rPr>
        <w:t>3.運動服上衣不加外套時</w:t>
      </w:r>
      <w:proofErr w:type="gramStart"/>
      <w:r w:rsidRPr="6C99DC4E">
        <w:rPr>
          <w:rFonts w:ascii="標楷體" w:eastAsia="標楷體" w:hAnsi="標楷體" w:cs="標楷體"/>
          <w:color w:val="000000" w:themeColor="text1"/>
          <w:szCs w:val="24"/>
        </w:rPr>
        <w:t>可以不塞</w:t>
      </w:r>
      <w:proofErr w:type="gramEnd"/>
      <w:r w:rsidRPr="6C99DC4E">
        <w:rPr>
          <w:rFonts w:ascii="標楷體" w:eastAsia="標楷體" w:hAnsi="標楷體" w:cs="標楷體"/>
          <w:color w:val="000000" w:themeColor="text1"/>
          <w:szCs w:val="24"/>
        </w:rPr>
        <w:t>，穿外套時拉上拉鍊，外套裡面之運動服、制服上</w:t>
      </w:r>
    </w:p>
    <w:p w14:paraId="661019FB" w14:textId="28DCA6FF" w:rsidR="6C99DC4E" w:rsidRDefault="6C99DC4E" w:rsidP="6C99DC4E">
      <w:pPr>
        <w:ind w:left="240" w:hanging="240"/>
        <w:jc w:val="both"/>
      </w:pPr>
      <w:r w:rsidRPr="6C99DC4E">
        <w:rPr>
          <w:rFonts w:ascii="標楷體" w:eastAsia="標楷體" w:hAnsi="標楷體" w:cs="標楷體"/>
          <w:color w:val="000000" w:themeColor="text1"/>
          <w:szCs w:val="24"/>
        </w:rPr>
        <w:t xml:space="preserve">  衣要塞入褲子內。</w:t>
      </w:r>
    </w:p>
    <w:p w14:paraId="2AE09644" w14:textId="07CE79A4" w:rsidR="6C99DC4E" w:rsidRDefault="6C99DC4E" w:rsidP="6C99DC4E">
      <w:pPr>
        <w:ind w:left="480" w:hanging="480"/>
        <w:jc w:val="both"/>
      </w:pPr>
      <w:r w:rsidRPr="6C99DC4E">
        <w:rPr>
          <w:rFonts w:ascii="標楷體" w:eastAsia="標楷體" w:hAnsi="標楷體" w:cs="標楷體"/>
          <w:color w:val="000000" w:themeColor="text1"/>
          <w:szCs w:val="24"/>
        </w:rPr>
        <w:t>4.制服褲及運動褲之褲頭或鬆緊帶需著於髖骨以上，不得穿著垮褲或露出內褲，以示尊重。</w:t>
      </w:r>
    </w:p>
    <w:p w14:paraId="2E612F45" w14:textId="32B0295E" w:rsidR="6C99DC4E" w:rsidRDefault="6C99DC4E" w:rsidP="6C99DC4E">
      <w:pPr>
        <w:ind w:left="480" w:hanging="480"/>
        <w:jc w:val="both"/>
      </w:pPr>
      <w:r w:rsidRPr="6C99DC4E">
        <w:rPr>
          <w:rFonts w:ascii="標楷體" w:eastAsia="標楷體" w:hAnsi="標楷體" w:cs="標楷體"/>
          <w:color w:val="000000" w:themeColor="text1"/>
          <w:szCs w:val="24"/>
        </w:rPr>
        <w:t>5.穿著夏季制服或運動服時，短袖制服</w:t>
      </w:r>
      <w:r w:rsidRPr="6C99DC4E">
        <w:rPr>
          <w:rFonts w:ascii="新細明體" w:eastAsia="新細明體" w:hAnsi="新細明體" w:cs="新細明體"/>
          <w:color w:val="000000" w:themeColor="text1"/>
          <w:szCs w:val="24"/>
        </w:rPr>
        <w:t>、</w:t>
      </w:r>
      <w:r w:rsidRPr="6C99DC4E">
        <w:rPr>
          <w:rFonts w:ascii="標楷體" w:eastAsia="標楷體" w:hAnsi="標楷體" w:cs="標楷體"/>
          <w:color w:val="000000" w:themeColor="text1"/>
          <w:szCs w:val="24"/>
        </w:rPr>
        <w:t>運動服內不得再穿長袖。</w:t>
      </w:r>
    </w:p>
    <w:p w14:paraId="66087605" w14:textId="2EBAA878" w:rsidR="6C99DC4E" w:rsidRDefault="6C99DC4E" w:rsidP="6C99DC4E">
      <w:pPr>
        <w:ind w:left="480" w:hanging="480"/>
        <w:jc w:val="both"/>
      </w:pPr>
      <w:r w:rsidRPr="6C99DC4E">
        <w:rPr>
          <w:rFonts w:ascii="標楷體" w:eastAsia="標楷體" w:hAnsi="標楷體" w:cs="標楷體"/>
          <w:color w:val="000000" w:themeColor="text1"/>
          <w:szCs w:val="24"/>
        </w:rPr>
        <w:t>6.長袖上衣的袖子，</w:t>
      </w:r>
      <w:proofErr w:type="gramStart"/>
      <w:r w:rsidRPr="6C99DC4E">
        <w:rPr>
          <w:rFonts w:ascii="標楷體" w:eastAsia="標楷體" w:hAnsi="標楷體" w:cs="標楷體"/>
          <w:color w:val="000000" w:themeColor="text1"/>
          <w:szCs w:val="24"/>
        </w:rPr>
        <w:t>袖扣要扣</w:t>
      </w:r>
      <w:proofErr w:type="gramEnd"/>
      <w:r w:rsidRPr="6C99DC4E">
        <w:rPr>
          <w:rFonts w:ascii="標楷體" w:eastAsia="標楷體" w:hAnsi="標楷體" w:cs="標楷體"/>
          <w:color w:val="000000" w:themeColor="text1"/>
          <w:szCs w:val="24"/>
        </w:rPr>
        <w:t>上。</w:t>
      </w:r>
    </w:p>
    <w:p w14:paraId="42A42140" w14:textId="2160BC3A" w:rsidR="6C99DC4E" w:rsidRDefault="6C99DC4E" w:rsidP="6C99DC4E">
      <w:pPr>
        <w:ind w:left="480" w:hanging="480"/>
        <w:jc w:val="both"/>
      </w:pPr>
      <w:r w:rsidRPr="6C99DC4E">
        <w:rPr>
          <w:rFonts w:ascii="標楷體" w:eastAsia="標楷體" w:hAnsi="標楷體" w:cs="標楷體"/>
          <w:color w:val="000000" w:themeColor="text1"/>
          <w:szCs w:val="24"/>
        </w:rPr>
        <w:t>7.穿著外套時，拉鍊必須拉</w:t>
      </w:r>
      <w:proofErr w:type="gramStart"/>
      <w:r w:rsidRPr="6C99DC4E">
        <w:rPr>
          <w:rFonts w:ascii="標楷體" w:eastAsia="標楷體" w:hAnsi="標楷體" w:cs="標楷體"/>
          <w:color w:val="000000" w:themeColor="text1"/>
          <w:szCs w:val="24"/>
        </w:rPr>
        <w:t>至胸線位置</w:t>
      </w:r>
      <w:proofErr w:type="gramEnd"/>
      <w:r w:rsidRPr="6C99DC4E">
        <w:rPr>
          <w:rFonts w:ascii="標楷體" w:eastAsia="標楷體" w:hAnsi="標楷體" w:cs="標楷體"/>
          <w:color w:val="000000" w:themeColor="text1"/>
          <w:szCs w:val="24"/>
        </w:rPr>
        <w:t>。</w:t>
      </w:r>
    </w:p>
    <w:p w14:paraId="754405F8" w14:textId="1C41A228" w:rsidR="6C99DC4E" w:rsidRDefault="6C99DC4E" w:rsidP="6C99DC4E">
      <w:pPr>
        <w:ind w:left="480" w:hanging="480"/>
        <w:jc w:val="both"/>
      </w:pPr>
      <w:r w:rsidRPr="6C99DC4E">
        <w:rPr>
          <w:rFonts w:ascii="標楷體" w:eastAsia="標楷體" w:hAnsi="標楷體" w:cs="標楷體"/>
          <w:color w:val="000000" w:themeColor="text1"/>
          <w:szCs w:val="24"/>
        </w:rPr>
        <w:t>8.重要集會一律穿著制服，如期初開學典禮、期末休業式。</w:t>
      </w:r>
    </w:p>
    <w:p w14:paraId="6515E247" w14:textId="52237227" w:rsidR="6C99DC4E" w:rsidRDefault="6C99DC4E" w:rsidP="00DA3625">
      <w:pPr>
        <w:snapToGrid w:val="0"/>
        <w:ind w:left="482" w:hanging="482"/>
        <w:jc w:val="both"/>
      </w:pPr>
      <w:r w:rsidRPr="6C99DC4E">
        <w:rPr>
          <w:rFonts w:ascii="標楷體" w:eastAsia="標楷體" w:hAnsi="標楷體" w:cs="標楷體"/>
          <w:color w:val="000000" w:themeColor="text1"/>
          <w:szCs w:val="24"/>
        </w:rPr>
        <w:t>9.穿著制服或運動服上衣，</w:t>
      </w:r>
      <w:proofErr w:type="gramStart"/>
      <w:r w:rsidRPr="6C99DC4E">
        <w:rPr>
          <w:rFonts w:ascii="標楷體" w:eastAsia="標楷體" w:hAnsi="標楷體" w:cs="標楷體"/>
          <w:color w:val="000000" w:themeColor="text1"/>
          <w:szCs w:val="24"/>
        </w:rPr>
        <w:t>內穿連</w:t>
      </w:r>
      <w:proofErr w:type="gramEnd"/>
      <w:r w:rsidRPr="6C99DC4E">
        <w:rPr>
          <w:rFonts w:ascii="標楷體" w:eastAsia="標楷體" w:hAnsi="標楷體" w:cs="標楷體"/>
          <w:color w:val="000000" w:themeColor="text1"/>
          <w:szCs w:val="24"/>
        </w:rPr>
        <w:t>帽衣服時帽子不可外露。</w:t>
      </w:r>
    </w:p>
    <w:p w14:paraId="472A3B89" w14:textId="0A541766" w:rsidR="6C99DC4E" w:rsidRDefault="6C99DC4E" w:rsidP="00DA3625">
      <w:pPr>
        <w:snapToGrid w:val="0"/>
        <w:ind w:left="482" w:hanging="482"/>
        <w:jc w:val="both"/>
      </w:pPr>
      <w:r w:rsidRPr="6C99DC4E">
        <w:rPr>
          <w:rFonts w:ascii="標楷體" w:eastAsia="標楷體" w:hAnsi="標楷體" w:cs="標楷體"/>
          <w:color w:val="000000" w:themeColor="text1"/>
          <w:szCs w:val="24"/>
        </w:rPr>
        <w:t>10制服裙子長度必須及膝</w:t>
      </w:r>
      <w:r w:rsidRPr="6C99DC4E">
        <w:rPr>
          <w:rFonts w:ascii="標楷體" w:eastAsia="標楷體" w:hAnsi="標楷體" w:cs="標楷體"/>
          <w:color w:val="000000" w:themeColor="text1"/>
          <w:sz w:val="28"/>
          <w:szCs w:val="28"/>
        </w:rPr>
        <w:t>。</w:t>
      </w:r>
    </w:p>
    <w:p w14:paraId="40312724" w14:textId="51FA6364" w:rsidR="6C99DC4E" w:rsidRDefault="6C99DC4E" w:rsidP="00DA3625">
      <w:pPr>
        <w:snapToGrid w:val="0"/>
        <w:ind w:left="482" w:hanging="482"/>
        <w:jc w:val="both"/>
      </w:pPr>
      <w:r w:rsidRPr="6C99DC4E">
        <w:rPr>
          <w:rFonts w:ascii="標楷體" w:eastAsia="標楷體" w:hAnsi="標楷體" w:cs="標楷體"/>
          <w:color w:val="000000" w:themeColor="text1"/>
          <w:szCs w:val="24"/>
        </w:rPr>
        <w:t>11.男、女所有學校服裝</w:t>
      </w:r>
      <w:r w:rsidRPr="00C3250A">
        <w:rPr>
          <w:rFonts w:ascii="標楷體" w:eastAsia="標楷體" w:hAnsi="標楷體" w:cs="標楷體"/>
          <w:dstrike/>
          <w:color w:val="000000" w:themeColor="text1"/>
          <w:szCs w:val="24"/>
          <w:u w:val="single"/>
        </w:rPr>
        <w:t>未經學校許可</w:t>
      </w:r>
      <w:r w:rsidRPr="6C99DC4E">
        <w:rPr>
          <w:rFonts w:ascii="標楷體" w:eastAsia="標楷體" w:hAnsi="標楷體" w:cs="標楷體"/>
          <w:color w:val="000000" w:themeColor="text1"/>
          <w:szCs w:val="24"/>
        </w:rPr>
        <w:t>，不可以修改褲管</w:t>
      </w:r>
      <w:r w:rsidRPr="00C3250A">
        <w:rPr>
          <w:rFonts w:ascii="標楷體" w:eastAsia="標楷體" w:hAnsi="標楷體" w:cs="標楷體"/>
          <w:dstrike/>
          <w:color w:val="000000" w:themeColor="text1"/>
          <w:szCs w:val="24"/>
          <w:u w:val="single"/>
        </w:rPr>
        <w:t>寬窄</w:t>
      </w:r>
      <w:r w:rsidRPr="6C99DC4E">
        <w:rPr>
          <w:rFonts w:ascii="標楷體" w:eastAsia="標楷體" w:hAnsi="標楷體" w:cs="標楷體"/>
          <w:color w:val="000000" w:themeColor="text1"/>
          <w:szCs w:val="24"/>
        </w:rPr>
        <w:t>或穿著特別訂製之服裝。</w:t>
      </w:r>
    </w:p>
    <w:p w14:paraId="6DF8B4FB" w14:textId="23FA67F3" w:rsidR="6C99DC4E" w:rsidRPr="00DA3625" w:rsidRDefault="6C99DC4E" w:rsidP="6C99DC4E">
      <w:pPr>
        <w:jc w:val="both"/>
        <w:rPr>
          <w:b/>
        </w:rPr>
      </w:pPr>
      <w:r w:rsidRPr="00DA3625">
        <w:rPr>
          <w:rFonts w:ascii="標楷體" w:eastAsia="標楷體" w:hAnsi="標楷體" w:cs="標楷體"/>
          <w:b/>
          <w:color w:val="000000" w:themeColor="text1"/>
          <w:szCs w:val="24"/>
        </w:rPr>
        <w:t>三、</w:t>
      </w:r>
      <w:proofErr w:type="gramStart"/>
      <w:r w:rsidRPr="00DA3625">
        <w:rPr>
          <w:rFonts w:ascii="標楷體" w:eastAsia="標楷體" w:hAnsi="標楷體" w:cs="標楷體"/>
          <w:b/>
          <w:color w:val="000000" w:themeColor="text1"/>
          <w:szCs w:val="24"/>
        </w:rPr>
        <w:t>鞋、襪</w:t>
      </w:r>
      <w:proofErr w:type="gramEnd"/>
      <w:r w:rsidRPr="00DA3625">
        <w:rPr>
          <w:rFonts w:ascii="標楷體" w:eastAsia="標楷體" w:hAnsi="標楷體" w:cs="標楷體"/>
          <w:b/>
          <w:color w:val="000000" w:themeColor="text1"/>
          <w:szCs w:val="24"/>
        </w:rPr>
        <w:t xml:space="preserve">：(要常清洗保持乾淨) </w:t>
      </w:r>
    </w:p>
    <w:p w14:paraId="05147FC1" w14:textId="29A70721" w:rsidR="6C99DC4E" w:rsidRDefault="6C99DC4E" w:rsidP="6C99DC4E">
      <w:pPr>
        <w:ind w:left="333" w:hanging="333"/>
        <w:jc w:val="both"/>
      </w:pPr>
      <w:r w:rsidRPr="6C99DC4E">
        <w:rPr>
          <w:rFonts w:ascii="標楷體" w:eastAsia="標楷體" w:hAnsi="標楷體" w:cs="標楷體"/>
          <w:color w:val="000000" w:themeColor="text1"/>
          <w:szCs w:val="24"/>
        </w:rPr>
        <w:t>鞋子：以黑</w:t>
      </w:r>
      <w:r w:rsidRPr="6C99DC4E">
        <w:rPr>
          <w:rFonts w:ascii="新細明體" w:eastAsia="新細明體" w:hAnsi="新細明體" w:cs="新細明體"/>
          <w:color w:val="000000" w:themeColor="text1"/>
          <w:szCs w:val="24"/>
        </w:rPr>
        <w:t>、</w:t>
      </w:r>
      <w:r w:rsidRPr="6C99DC4E">
        <w:rPr>
          <w:rFonts w:ascii="標楷體" w:eastAsia="標楷體" w:hAnsi="標楷體" w:cs="標楷體"/>
          <w:color w:val="000000" w:themeColor="text1"/>
          <w:szCs w:val="24"/>
        </w:rPr>
        <w:t>白兩色運動鞋為主，冬季制服亦可搭配白鞋，</w:t>
      </w:r>
      <w:proofErr w:type="gramStart"/>
      <w:r w:rsidRPr="6C99DC4E">
        <w:rPr>
          <w:rFonts w:ascii="標楷體" w:eastAsia="標楷體" w:hAnsi="標楷體" w:cs="標楷體"/>
          <w:color w:val="000000" w:themeColor="text1"/>
          <w:szCs w:val="24"/>
        </w:rPr>
        <w:t>鞋帶限黑</w:t>
      </w:r>
      <w:proofErr w:type="gramEnd"/>
      <w:r w:rsidRPr="6C99DC4E">
        <w:rPr>
          <w:rFonts w:ascii="新細明體" w:eastAsia="新細明體" w:hAnsi="新細明體" w:cs="新細明體"/>
          <w:color w:val="000000" w:themeColor="text1"/>
          <w:szCs w:val="24"/>
        </w:rPr>
        <w:t>、</w:t>
      </w:r>
      <w:r w:rsidRPr="6C99DC4E">
        <w:rPr>
          <w:rFonts w:ascii="標楷體" w:eastAsia="標楷體" w:hAnsi="標楷體" w:cs="標楷體"/>
          <w:color w:val="000000" w:themeColor="text1"/>
          <w:szCs w:val="24"/>
        </w:rPr>
        <w:t>白兩色。</w:t>
      </w:r>
    </w:p>
    <w:p w14:paraId="0C00CDCF" w14:textId="4BFD30EE" w:rsidR="6C99DC4E" w:rsidRDefault="6C99DC4E" w:rsidP="6C99DC4E">
      <w:pPr>
        <w:ind w:left="567" w:hanging="567"/>
        <w:jc w:val="both"/>
      </w:pPr>
      <w:r w:rsidRPr="6C99DC4E">
        <w:rPr>
          <w:rFonts w:ascii="標楷體" w:eastAsia="標楷體" w:hAnsi="標楷體" w:cs="標楷體"/>
          <w:color w:val="000000" w:themeColor="text1"/>
          <w:szCs w:val="24"/>
        </w:rPr>
        <w:t>襪子：夏季服裝為白色，襪子長度以目視可見;冬季服裝黑白兩色皆可。襪子可以有mark，不可穿</w:t>
      </w:r>
      <w:proofErr w:type="gramStart"/>
      <w:r w:rsidRPr="6C99DC4E">
        <w:rPr>
          <w:rFonts w:ascii="標楷體" w:eastAsia="標楷體" w:hAnsi="標楷體" w:cs="標楷體"/>
          <w:color w:val="000000" w:themeColor="text1"/>
          <w:szCs w:val="24"/>
        </w:rPr>
        <w:t>泡泡襪</w:t>
      </w:r>
      <w:proofErr w:type="gramEnd"/>
      <w:r w:rsidRPr="6C99DC4E">
        <w:rPr>
          <w:rFonts w:ascii="標楷體" w:eastAsia="標楷體" w:hAnsi="標楷體" w:cs="標楷體"/>
          <w:color w:val="000000" w:themeColor="text1"/>
          <w:szCs w:val="24"/>
        </w:rPr>
        <w:t>。</w:t>
      </w:r>
    </w:p>
    <w:p w14:paraId="09DEC3F8" w14:textId="58729664" w:rsidR="6C99DC4E" w:rsidRPr="00DA3625" w:rsidRDefault="6C99DC4E" w:rsidP="6C99DC4E">
      <w:pPr>
        <w:jc w:val="both"/>
        <w:rPr>
          <w:b/>
        </w:rPr>
      </w:pPr>
      <w:r w:rsidRPr="00DA3625">
        <w:rPr>
          <w:rFonts w:ascii="標楷體" w:eastAsia="標楷體" w:hAnsi="標楷體" w:cs="標楷體"/>
          <w:b/>
          <w:color w:val="000000" w:themeColor="text1"/>
          <w:szCs w:val="24"/>
        </w:rPr>
        <w:t>四、書包：</w:t>
      </w:r>
    </w:p>
    <w:p w14:paraId="5A4C1BAC" w14:textId="2694B446" w:rsidR="6C99DC4E" w:rsidRDefault="6C99DC4E" w:rsidP="6C99DC4E">
      <w:pPr>
        <w:jc w:val="both"/>
      </w:pPr>
      <w:r w:rsidRPr="6C99DC4E">
        <w:rPr>
          <w:rFonts w:ascii="標楷體" w:eastAsia="標楷體" w:hAnsi="標楷體" w:cs="標楷體"/>
          <w:color w:val="000000" w:themeColor="text1"/>
          <w:szCs w:val="24"/>
        </w:rPr>
        <w:t>1</w:t>
      </w:r>
      <w:r w:rsidR="00DA3625">
        <w:rPr>
          <w:rFonts w:ascii="標楷體" w:eastAsia="標楷體" w:hAnsi="標楷體" w:cs="標楷體" w:hint="eastAsia"/>
          <w:color w:val="000000" w:themeColor="text1"/>
          <w:szCs w:val="24"/>
        </w:rPr>
        <w:t>.</w:t>
      </w:r>
      <w:r w:rsidRPr="6C99DC4E">
        <w:rPr>
          <w:rFonts w:ascii="標楷體" w:eastAsia="標楷體" w:hAnsi="標楷體" w:cs="標楷體"/>
          <w:color w:val="000000" w:themeColor="text1"/>
          <w:szCs w:val="24"/>
        </w:rPr>
        <w:t>必須使用制式雙肩書包。</w:t>
      </w:r>
    </w:p>
    <w:p w14:paraId="778A9395" w14:textId="2E161DFA" w:rsidR="6C99DC4E" w:rsidRDefault="6C99DC4E" w:rsidP="6C99DC4E">
      <w:pPr>
        <w:jc w:val="both"/>
      </w:pPr>
      <w:r w:rsidRPr="6C99DC4E">
        <w:rPr>
          <w:rFonts w:ascii="標楷體" w:eastAsia="標楷體" w:hAnsi="標楷體" w:cs="標楷體"/>
          <w:color w:val="000000" w:themeColor="text1"/>
          <w:szCs w:val="24"/>
        </w:rPr>
        <w:t>2.保持原狀與乾淨，不可在背包上加上吊飾品、塗鴉、寫字及將安全反光條等拆除。</w:t>
      </w:r>
    </w:p>
    <w:p w14:paraId="034324F7" w14:textId="723923E9" w:rsidR="6C99DC4E" w:rsidRPr="00DA3625" w:rsidRDefault="00DA3625" w:rsidP="00DA3625">
      <w:pPr>
        <w:jc w:val="both"/>
        <w:rPr>
          <w:b/>
        </w:rPr>
      </w:pPr>
      <w:r w:rsidRPr="00DA3625">
        <w:rPr>
          <w:rFonts w:ascii="標楷體" w:eastAsia="標楷體" w:hAnsi="標楷體" w:cs="標楷體" w:hint="eastAsia"/>
          <w:b/>
          <w:color w:val="000000" w:themeColor="text1"/>
          <w:szCs w:val="24"/>
        </w:rPr>
        <w:t>五、</w:t>
      </w:r>
      <w:r w:rsidR="6C99DC4E" w:rsidRPr="00DA3625">
        <w:rPr>
          <w:rFonts w:ascii="標楷體" w:eastAsia="標楷體" w:hAnsi="標楷體" w:cs="標楷體"/>
          <w:b/>
          <w:color w:val="000000" w:themeColor="text1"/>
          <w:szCs w:val="24"/>
        </w:rPr>
        <w:t>儀容：</w:t>
      </w:r>
    </w:p>
    <w:p w14:paraId="1A02BA49" w14:textId="6DAA2B88" w:rsidR="6C99DC4E" w:rsidRDefault="6C99DC4E" w:rsidP="6C99DC4E">
      <w:pPr>
        <w:ind w:left="240" w:hanging="240"/>
        <w:jc w:val="both"/>
      </w:pPr>
      <w:r w:rsidRPr="6C99DC4E">
        <w:rPr>
          <w:rFonts w:ascii="標楷體" w:eastAsia="標楷體" w:hAnsi="標楷體" w:cs="標楷體"/>
          <w:color w:val="000000" w:themeColor="text1"/>
          <w:szCs w:val="24"/>
        </w:rPr>
        <w:t>1.不化妝、不戴耳飾、項鍊、戒指、手環、不修眉、</w:t>
      </w:r>
      <w:proofErr w:type="gramStart"/>
      <w:r w:rsidRPr="6C99DC4E">
        <w:rPr>
          <w:rFonts w:ascii="標楷體" w:eastAsia="標楷體" w:hAnsi="標楷體" w:cs="標楷體"/>
          <w:color w:val="000000" w:themeColor="text1"/>
          <w:szCs w:val="24"/>
        </w:rPr>
        <w:t>不</w:t>
      </w:r>
      <w:proofErr w:type="gramEnd"/>
      <w:r w:rsidRPr="6C99DC4E">
        <w:rPr>
          <w:rFonts w:ascii="標楷體" w:eastAsia="標楷體" w:hAnsi="標楷體" w:cs="標楷體"/>
          <w:color w:val="000000" w:themeColor="text1"/>
          <w:szCs w:val="24"/>
        </w:rPr>
        <w:t>紋身、不貼貼飾、不穿耳針，不戴角膜變色片</w:t>
      </w:r>
      <w:r w:rsidRPr="6C99DC4E">
        <w:rPr>
          <w:rFonts w:ascii="新細明體" w:eastAsia="新細明體" w:hAnsi="新細明體" w:cs="新細明體"/>
          <w:color w:val="000000" w:themeColor="text1"/>
          <w:szCs w:val="24"/>
        </w:rPr>
        <w:t>、</w:t>
      </w:r>
      <w:r w:rsidRPr="6C99DC4E">
        <w:rPr>
          <w:rFonts w:ascii="標楷體" w:eastAsia="標楷體" w:hAnsi="標楷體" w:cs="標楷體"/>
          <w:color w:val="000000" w:themeColor="text1"/>
          <w:szCs w:val="24"/>
        </w:rPr>
        <w:t>不戴瞳孔放大片，保持學生自然清新、簡樸富朝氣的原貌。</w:t>
      </w:r>
    </w:p>
    <w:p w14:paraId="481DC9DE" w14:textId="0240D107" w:rsidR="6C99DC4E" w:rsidRDefault="6C99DC4E" w:rsidP="00E86EDD">
      <w:pPr>
        <w:ind w:left="284" w:hanging="284"/>
        <w:jc w:val="both"/>
      </w:pPr>
      <w:r w:rsidRPr="6C99DC4E">
        <w:rPr>
          <w:rFonts w:ascii="標楷體" w:eastAsia="標楷體" w:hAnsi="標楷體" w:cs="標楷體"/>
          <w:color w:val="000000" w:themeColor="text1"/>
          <w:szCs w:val="24"/>
        </w:rPr>
        <w:t>2.女生</w:t>
      </w:r>
      <w:proofErr w:type="gramStart"/>
      <w:r w:rsidRPr="6C99DC4E">
        <w:rPr>
          <w:rFonts w:ascii="標楷體" w:eastAsia="標楷體" w:hAnsi="標楷體" w:cs="標楷體"/>
          <w:color w:val="000000" w:themeColor="text1"/>
          <w:szCs w:val="24"/>
        </w:rPr>
        <w:t>髮</w:t>
      </w:r>
      <w:proofErr w:type="gramEnd"/>
      <w:r w:rsidRPr="6C99DC4E">
        <w:rPr>
          <w:rFonts w:ascii="標楷體" w:eastAsia="標楷體" w:hAnsi="標楷體" w:cs="標楷體"/>
          <w:color w:val="000000" w:themeColor="text1"/>
          <w:szCs w:val="24"/>
        </w:rPr>
        <w:t>長到制服後肩線時，須梳理整齊。(如：使用髮夾將前額頭髮固定或後方頭髮</w:t>
      </w:r>
      <w:proofErr w:type="gramStart"/>
      <w:r w:rsidRPr="6C99DC4E">
        <w:rPr>
          <w:rFonts w:ascii="標楷體" w:eastAsia="標楷體" w:hAnsi="標楷體" w:cs="標楷體"/>
          <w:color w:val="000000" w:themeColor="text1"/>
          <w:szCs w:val="24"/>
        </w:rPr>
        <w:t>紮</w:t>
      </w:r>
      <w:proofErr w:type="gramEnd"/>
      <w:r w:rsidRPr="6C99DC4E">
        <w:rPr>
          <w:rFonts w:ascii="標楷體" w:eastAsia="標楷體" w:hAnsi="標楷體" w:cs="標楷體"/>
          <w:color w:val="000000" w:themeColor="text1"/>
          <w:szCs w:val="24"/>
        </w:rPr>
        <w:t>馬尾)</w:t>
      </w:r>
    </w:p>
    <w:p w14:paraId="720D0BA2" w14:textId="18F3AC6D" w:rsidR="6C99DC4E" w:rsidRDefault="6C99DC4E" w:rsidP="6C99DC4E">
      <w:pPr>
        <w:ind w:left="480" w:hanging="480"/>
        <w:jc w:val="both"/>
      </w:pPr>
      <w:r w:rsidRPr="6C99DC4E">
        <w:rPr>
          <w:rFonts w:ascii="標楷體" w:eastAsia="標楷體" w:hAnsi="標楷體" w:cs="標楷體"/>
          <w:color w:val="000000" w:themeColor="text1"/>
          <w:szCs w:val="24"/>
        </w:rPr>
        <w:t>3.指甲經常修剪，保持乾淨。</w:t>
      </w:r>
    </w:p>
    <w:p w14:paraId="0FF63DFC" w14:textId="6979BC7F" w:rsidR="6C99DC4E" w:rsidRPr="00B21D37" w:rsidRDefault="788CD2F6" w:rsidP="00DA3625">
      <w:pPr>
        <w:snapToGrid w:val="0"/>
        <w:jc w:val="both"/>
        <w:rPr>
          <w:rFonts w:ascii="標楷體" w:eastAsia="標楷體" w:hAnsi="標楷體" w:cs="標楷體"/>
          <w:dstrike/>
          <w:color w:val="000000" w:themeColor="text1"/>
          <w:sz w:val="28"/>
          <w:szCs w:val="28"/>
        </w:rPr>
      </w:pPr>
      <w:r w:rsidRPr="00B21D37">
        <w:rPr>
          <w:rFonts w:ascii="標楷體" w:eastAsia="標楷體" w:hAnsi="標楷體" w:cs="標楷體"/>
          <w:dstrike/>
          <w:color w:val="000000" w:themeColor="text1"/>
          <w:sz w:val="28"/>
          <w:szCs w:val="28"/>
        </w:rPr>
        <w:t>※ 檢查與獎懲 ※</w:t>
      </w:r>
    </w:p>
    <w:p w14:paraId="68379B09" w14:textId="20372759" w:rsidR="6C99DC4E" w:rsidRPr="00B21D37" w:rsidRDefault="788CD2F6" w:rsidP="00DA3625">
      <w:pPr>
        <w:snapToGrid w:val="0"/>
        <w:ind w:left="240" w:hanging="240"/>
        <w:jc w:val="both"/>
        <w:rPr>
          <w:rFonts w:ascii="標楷體" w:eastAsia="標楷體" w:hAnsi="標楷體" w:cs="標楷體"/>
          <w:dstrike/>
          <w:color w:val="000000" w:themeColor="text1"/>
          <w:szCs w:val="24"/>
        </w:rPr>
      </w:pPr>
      <w:r w:rsidRPr="00B21D37">
        <w:rPr>
          <w:rFonts w:ascii="標楷體" w:eastAsia="標楷體" w:hAnsi="標楷體" w:cs="標楷體"/>
          <w:dstrike/>
          <w:color w:val="000000" w:themeColor="text1"/>
          <w:szCs w:val="24"/>
        </w:rPr>
        <w:t>1.</w:t>
      </w:r>
      <w:proofErr w:type="gramStart"/>
      <w:r w:rsidRPr="00B21D37">
        <w:rPr>
          <w:rFonts w:ascii="標楷體" w:eastAsia="標楷體" w:hAnsi="標楷體" w:cs="標楷體"/>
          <w:dstrike/>
          <w:color w:val="000000" w:themeColor="text1"/>
          <w:szCs w:val="24"/>
        </w:rPr>
        <w:t>服儀不符</w:t>
      </w:r>
      <w:proofErr w:type="gramEnd"/>
      <w:r w:rsidRPr="00B21D37">
        <w:rPr>
          <w:rFonts w:ascii="標楷體" w:eastAsia="標楷體" w:hAnsi="標楷體" w:cs="標楷體"/>
          <w:dstrike/>
          <w:color w:val="000000" w:themeColor="text1"/>
          <w:szCs w:val="24"/>
        </w:rPr>
        <w:t>規定之學生，第一次口頭警告限期改善並至學</w:t>
      </w:r>
      <w:proofErr w:type="gramStart"/>
      <w:r w:rsidRPr="00B21D37">
        <w:rPr>
          <w:rFonts w:ascii="標楷體" w:eastAsia="標楷體" w:hAnsi="標楷體" w:cs="標楷體"/>
          <w:dstrike/>
          <w:color w:val="000000" w:themeColor="text1"/>
          <w:szCs w:val="24"/>
        </w:rPr>
        <w:t>務</w:t>
      </w:r>
      <w:proofErr w:type="gramEnd"/>
      <w:r w:rsidRPr="00B21D37">
        <w:rPr>
          <w:rFonts w:ascii="標楷體" w:eastAsia="標楷體" w:hAnsi="標楷體" w:cs="標楷體"/>
          <w:dstrike/>
          <w:color w:val="000000" w:themeColor="text1"/>
          <w:szCs w:val="24"/>
        </w:rPr>
        <w:t>處</w:t>
      </w:r>
      <w:proofErr w:type="gramStart"/>
      <w:r w:rsidRPr="00B21D37">
        <w:rPr>
          <w:rFonts w:ascii="標楷體" w:eastAsia="標楷體" w:hAnsi="標楷體" w:cs="標楷體"/>
          <w:dstrike/>
          <w:color w:val="000000" w:themeColor="text1"/>
          <w:szCs w:val="24"/>
        </w:rPr>
        <w:t>複</w:t>
      </w:r>
      <w:proofErr w:type="gramEnd"/>
      <w:r w:rsidRPr="00B21D37">
        <w:rPr>
          <w:rFonts w:ascii="標楷體" w:eastAsia="標楷體" w:hAnsi="標楷體" w:cs="標楷體"/>
          <w:dstrike/>
          <w:color w:val="000000" w:themeColor="text1"/>
          <w:szCs w:val="24"/>
        </w:rPr>
        <w:t>檢，第二次通知家長到校瞭解。</w:t>
      </w:r>
    </w:p>
    <w:p w14:paraId="34D488B4" w14:textId="79706639" w:rsidR="6C99DC4E" w:rsidRPr="00B21D37" w:rsidRDefault="788CD2F6" w:rsidP="00DA3625">
      <w:pPr>
        <w:snapToGrid w:val="0"/>
        <w:ind w:left="480" w:hanging="480"/>
        <w:jc w:val="both"/>
        <w:rPr>
          <w:rFonts w:ascii="標楷體" w:eastAsia="標楷體" w:hAnsi="標楷體" w:cs="標楷體"/>
          <w:dstrike/>
          <w:color w:val="000000" w:themeColor="text1"/>
          <w:szCs w:val="24"/>
        </w:rPr>
      </w:pPr>
      <w:r w:rsidRPr="00B21D37">
        <w:rPr>
          <w:rFonts w:ascii="標楷體" w:eastAsia="標楷體" w:hAnsi="標楷體" w:cs="標楷體"/>
          <w:dstrike/>
          <w:color w:val="000000" w:themeColor="text1"/>
          <w:szCs w:val="24"/>
        </w:rPr>
        <w:t>2.服儀表現良好者，由導師於各</w:t>
      </w:r>
      <w:proofErr w:type="gramStart"/>
      <w:r w:rsidRPr="00B21D37">
        <w:rPr>
          <w:rFonts w:ascii="標楷體" w:eastAsia="標楷體" w:hAnsi="標楷體" w:cs="標楷體"/>
          <w:dstrike/>
          <w:color w:val="000000" w:themeColor="text1"/>
          <w:szCs w:val="24"/>
        </w:rPr>
        <w:t>次定考週</w:t>
      </w:r>
      <w:proofErr w:type="gramEnd"/>
      <w:r w:rsidRPr="00B21D37">
        <w:rPr>
          <w:rFonts w:ascii="標楷體" w:eastAsia="標楷體" w:hAnsi="標楷體" w:cs="標楷體"/>
          <w:dstrike/>
          <w:color w:val="000000" w:themeColor="text1"/>
          <w:szCs w:val="24"/>
        </w:rPr>
        <w:t>簽報嘉獎予以獎勵。</w:t>
      </w:r>
    </w:p>
    <w:p w14:paraId="49722C54" w14:textId="5A7E3543" w:rsidR="6C99DC4E" w:rsidRPr="00BA784D" w:rsidRDefault="788CD2F6" w:rsidP="00BA784D">
      <w:pPr>
        <w:snapToGrid w:val="0"/>
        <w:ind w:left="720" w:hanging="720"/>
        <w:rPr>
          <w:rFonts w:ascii="標楷體" w:eastAsia="標楷體" w:hAnsi="標楷體" w:cs="標楷體"/>
          <w:dstrike/>
          <w:color w:val="000000" w:themeColor="text1"/>
          <w:szCs w:val="24"/>
        </w:rPr>
      </w:pPr>
      <w:r w:rsidRPr="00B21D37">
        <w:rPr>
          <w:rFonts w:ascii="標楷體" w:eastAsia="標楷體" w:hAnsi="標楷體" w:cs="標楷體"/>
          <w:dstrike/>
          <w:color w:val="000000" w:themeColor="text1"/>
          <w:szCs w:val="24"/>
        </w:rPr>
        <w:t>3.如有未盡事宜，經校規檢視會議討論後送校務會議通過，陳校長核可後公佈實施。</w:t>
      </w:r>
    </w:p>
    <w:sectPr w:rsidR="6C99DC4E" w:rsidRPr="00BA784D" w:rsidSect="00BA784D">
      <w:pgSz w:w="11906" w:h="16838"/>
      <w:pgMar w:top="1134" w:right="1134" w:bottom="1134" w:left="1134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4D5E1A" w14:textId="77777777" w:rsidR="000231E9" w:rsidRDefault="000231E9" w:rsidP="00DA3625">
      <w:r>
        <w:separator/>
      </w:r>
    </w:p>
  </w:endnote>
  <w:endnote w:type="continuationSeparator" w:id="0">
    <w:p w14:paraId="14D295FA" w14:textId="77777777" w:rsidR="000231E9" w:rsidRDefault="000231E9" w:rsidP="00DA3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523553" w14:textId="77777777" w:rsidR="000231E9" w:rsidRDefault="000231E9" w:rsidP="00DA3625">
      <w:r>
        <w:separator/>
      </w:r>
    </w:p>
  </w:footnote>
  <w:footnote w:type="continuationSeparator" w:id="0">
    <w:p w14:paraId="031A4937" w14:textId="77777777" w:rsidR="000231E9" w:rsidRDefault="000231E9" w:rsidP="00DA36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AA48BF"/>
    <w:multiLevelType w:val="hybridMultilevel"/>
    <w:tmpl w:val="2D94E352"/>
    <w:lvl w:ilvl="0" w:tplc="66C87FA4">
      <w:start w:val="1"/>
      <w:numFmt w:val="decimal"/>
      <w:lvlText w:val="%1."/>
      <w:lvlJc w:val="left"/>
      <w:pPr>
        <w:ind w:left="720" w:hanging="360"/>
      </w:pPr>
    </w:lvl>
    <w:lvl w:ilvl="1" w:tplc="1ED2E040">
      <w:start w:val="1"/>
      <w:numFmt w:val="lowerLetter"/>
      <w:lvlText w:val="%2."/>
      <w:lvlJc w:val="left"/>
      <w:pPr>
        <w:ind w:left="1440" w:hanging="360"/>
      </w:pPr>
    </w:lvl>
    <w:lvl w:ilvl="2" w:tplc="BAC24EFA">
      <w:start w:val="1"/>
      <w:numFmt w:val="lowerRoman"/>
      <w:lvlText w:val="%3."/>
      <w:lvlJc w:val="right"/>
      <w:pPr>
        <w:ind w:left="2160" w:hanging="180"/>
      </w:pPr>
    </w:lvl>
    <w:lvl w:ilvl="3" w:tplc="31504A32">
      <w:start w:val="1"/>
      <w:numFmt w:val="decimal"/>
      <w:lvlText w:val="%4."/>
      <w:lvlJc w:val="left"/>
      <w:pPr>
        <w:ind w:left="2880" w:hanging="360"/>
      </w:pPr>
    </w:lvl>
    <w:lvl w:ilvl="4" w:tplc="C53C0052">
      <w:start w:val="1"/>
      <w:numFmt w:val="lowerLetter"/>
      <w:lvlText w:val="%5."/>
      <w:lvlJc w:val="left"/>
      <w:pPr>
        <w:ind w:left="3600" w:hanging="360"/>
      </w:pPr>
    </w:lvl>
    <w:lvl w:ilvl="5" w:tplc="CA1658F4">
      <w:start w:val="1"/>
      <w:numFmt w:val="lowerRoman"/>
      <w:lvlText w:val="%6."/>
      <w:lvlJc w:val="right"/>
      <w:pPr>
        <w:ind w:left="4320" w:hanging="180"/>
      </w:pPr>
    </w:lvl>
    <w:lvl w:ilvl="6" w:tplc="24E482FC">
      <w:start w:val="1"/>
      <w:numFmt w:val="decimal"/>
      <w:lvlText w:val="%7."/>
      <w:lvlJc w:val="left"/>
      <w:pPr>
        <w:ind w:left="5040" w:hanging="360"/>
      </w:pPr>
    </w:lvl>
    <w:lvl w:ilvl="7" w:tplc="6FB4DE42">
      <w:start w:val="1"/>
      <w:numFmt w:val="lowerLetter"/>
      <w:lvlText w:val="%8."/>
      <w:lvlJc w:val="left"/>
      <w:pPr>
        <w:ind w:left="5760" w:hanging="360"/>
      </w:pPr>
    </w:lvl>
    <w:lvl w:ilvl="8" w:tplc="2F202D9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081BD5"/>
    <w:rsid w:val="000231E9"/>
    <w:rsid w:val="001D4B69"/>
    <w:rsid w:val="0082024E"/>
    <w:rsid w:val="00B21D37"/>
    <w:rsid w:val="00BA784D"/>
    <w:rsid w:val="00C3250A"/>
    <w:rsid w:val="00D55A7F"/>
    <w:rsid w:val="00DA3625"/>
    <w:rsid w:val="00DE549C"/>
    <w:rsid w:val="00E86EDD"/>
    <w:rsid w:val="6C99DC4E"/>
    <w:rsid w:val="6FBCDE55"/>
    <w:rsid w:val="788CD2F6"/>
    <w:rsid w:val="7E081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081B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A36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A362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A36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A3625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A36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A362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A36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A362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879</Characters>
  <Application>Microsoft Office Word</Application>
  <DocSecurity>0</DocSecurity>
  <Lines>7</Lines>
  <Paragraphs>2</Paragraphs>
  <ScaleCrop>false</ScaleCrop>
  <Company/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許 銘修</dc:creator>
  <cp:lastModifiedBy>文書組長</cp:lastModifiedBy>
  <cp:revision>2</cp:revision>
  <dcterms:created xsi:type="dcterms:W3CDTF">2021-08-30T00:04:00Z</dcterms:created>
  <dcterms:modified xsi:type="dcterms:W3CDTF">2021-08-30T00:04:00Z</dcterms:modified>
</cp:coreProperties>
</file>