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199C" w:rsidRDefault="0038748C" w:rsidP="0098199C">
      <w:bookmarkStart w:id="0" w:name="_GoBack"/>
      <w:bookmarkEnd w:id="0"/>
      <w:r>
        <w:rPr>
          <w:rFonts w:hint="eastAsia"/>
        </w:rPr>
        <w:t xml:space="preserve">    </w:t>
      </w:r>
      <w:r w:rsidR="0098199C">
        <w:rPr>
          <w:rFonts w:hint="eastAsia"/>
        </w:rPr>
        <w:t>親愛的家長您好：</w:t>
      </w:r>
    </w:p>
    <w:p w:rsidR="0098199C" w:rsidRDefault="0038748C" w:rsidP="0098199C">
      <w:r>
        <w:rPr>
          <w:rFonts w:hint="eastAsia"/>
        </w:rPr>
        <w:t xml:space="preserve">    </w:t>
      </w:r>
      <w:r w:rsidR="0098199C">
        <w:rPr>
          <w:rFonts w:hint="eastAsia"/>
        </w:rPr>
        <w:t>臺北市立各級學校均已換發「數位學生證」，並可結合「數位學生證服務整合入口網系統」，當學生到、離校刷卡的同時，立即傳送</w:t>
      </w:r>
      <w:r w:rsidR="0098199C">
        <w:rPr>
          <w:rFonts w:hint="eastAsia"/>
        </w:rPr>
        <w:t>LINE</w:t>
      </w:r>
      <w:r w:rsidR="0098199C">
        <w:rPr>
          <w:rFonts w:hint="eastAsia"/>
        </w:rPr>
        <w:t>訊息通知家長，讓家長充分了解學生出入校園狀況。</w:t>
      </w:r>
      <w:r w:rsidR="0098199C" w:rsidRPr="0038748C">
        <w:rPr>
          <w:rFonts w:hint="eastAsia"/>
          <w:b/>
        </w:rPr>
        <w:t>教育局首推家長優先申請使用免費「</w:t>
      </w:r>
      <w:r w:rsidR="0098199C" w:rsidRPr="0038748C">
        <w:rPr>
          <w:rFonts w:hint="eastAsia"/>
          <w:b/>
        </w:rPr>
        <w:t>Line</w:t>
      </w:r>
      <w:r w:rsidR="0098199C" w:rsidRPr="0038748C">
        <w:rPr>
          <w:rFonts w:hint="eastAsia"/>
          <w:b/>
        </w:rPr>
        <w:t>推播」及「</w:t>
      </w:r>
      <w:r w:rsidR="0098199C" w:rsidRPr="0038748C">
        <w:rPr>
          <w:rFonts w:hint="eastAsia"/>
          <w:b/>
        </w:rPr>
        <w:t>Email</w:t>
      </w:r>
      <w:r w:rsidR="0098199C" w:rsidRPr="0038748C">
        <w:rPr>
          <w:rFonts w:hint="eastAsia"/>
          <w:b/>
        </w:rPr>
        <w:t>通知」服務</w:t>
      </w:r>
      <w:r w:rsidR="0098199C">
        <w:rPr>
          <w:rFonts w:hint="eastAsia"/>
        </w:rPr>
        <w:t>，申請步驟請至入口網（</w:t>
      </w:r>
      <w:r w:rsidR="0098199C">
        <w:rPr>
          <w:rFonts w:hint="eastAsia"/>
        </w:rPr>
        <w:t>https://ecard.tp.edu.tw/</w:t>
      </w:r>
      <w:r w:rsidR="0098199C">
        <w:rPr>
          <w:rFonts w:hint="eastAsia"/>
        </w:rPr>
        <w:t>）參閱操作說明。</w:t>
      </w:r>
    </w:p>
    <w:p w:rsidR="0098199C" w:rsidRPr="005066F1" w:rsidRDefault="0098199C" w:rsidP="0098199C">
      <w:pPr>
        <w:pStyle w:val="a3"/>
        <w:numPr>
          <w:ilvl w:val="0"/>
          <w:numId w:val="1"/>
        </w:numPr>
        <w:ind w:leftChars="0"/>
        <w:rPr>
          <w:rFonts w:asciiTheme="minorEastAsia" w:hAnsiTheme="minorEastAsia"/>
          <w:b/>
          <w:bdr w:val="single" w:sz="4" w:space="0" w:color="auto"/>
        </w:rPr>
      </w:pPr>
      <w:r w:rsidRPr="005066F1">
        <w:rPr>
          <w:rFonts w:hint="eastAsia"/>
          <w:b/>
          <w:bdr w:val="single" w:sz="4" w:space="0" w:color="auto"/>
        </w:rPr>
        <w:t>先登錄</w:t>
      </w:r>
      <w:r w:rsidRPr="005066F1">
        <w:rPr>
          <w:rFonts w:asciiTheme="minorEastAsia" w:hAnsiTheme="minorEastAsia" w:hint="eastAsia"/>
          <w:b/>
          <w:bdr w:val="single" w:sz="4" w:space="0" w:color="auto"/>
        </w:rPr>
        <w:t>「數位學生證服務整合入口網」</w:t>
      </w:r>
    </w:p>
    <w:p w:rsidR="0098199C" w:rsidRDefault="0098199C" w:rsidP="0098199C">
      <w:pPr>
        <w:rPr>
          <w:b/>
        </w:rPr>
      </w:pPr>
      <w:r w:rsidRPr="005066F1">
        <w:rPr>
          <w:rFonts w:hint="eastAsia"/>
          <w:b/>
        </w:rPr>
        <w:t>網址：</w:t>
      </w:r>
      <w:hyperlink r:id="rId6" w:history="1">
        <w:r w:rsidRPr="00D27063">
          <w:rPr>
            <w:rStyle w:val="a4"/>
            <w:b/>
          </w:rPr>
          <w:t>https://ecard.tp.edu.tw/</w:t>
        </w:r>
      </w:hyperlink>
    </w:p>
    <w:p w:rsidR="0098199C" w:rsidRPr="00B80845" w:rsidRDefault="0098199C" w:rsidP="0098199C">
      <w:pPr>
        <w:rPr>
          <w:b/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63607E" wp14:editId="36797B3F">
                <wp:simplePos x="0" y="0"/>
                <wp:positionH relativeFrom="column">
                  <wp:posOffset>5179695</wp:posOffset>
                </wp:positionH>
                <wp:positionV relativeFrom="paragraph">
                  <wp:posOffset>76200</wp:posOffset>
                </wp:positionV>
                <wp:extent cx="1609725" cy="923925"/>
                <wp:effectExtent l="19050" t="19050" r="47625" b="142875"/>
                <wp:wrapNone/>
                <wp:docPr id="3" name="橢圓形圖說文字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9725" cy="923925"/>
                        </a:xfrm>
                        <a:prstGeom prst="wedgeEllipseCallout">
                          <a:avLst>
                            <a:gd name="adj1" fmla="val -7383"/>
                            <a:gd name="adj2" fmla="val 60730"/>
                          </a:avLst>
                        </a:prstGeom>
                        <a:solidFill>
                          <a:srgbClr val="FFC000">
                            <a:lumMod val="40000"/>
                            <a:lumOff val="60000"/>
                          </a:srgb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98199C" w:rsidRPr="005066F1" w:rsidRDefault="0098199C" w:rsidP="0098199C">
                            <w:pPr>
                              <w:spacing w:line="0" w:lineRule="atLeast"/>
                              <w:jc w:val="center"/>
                              <w:rPr>
                                <w:rFonts w:ascii="標楷體" w:eastAsia="標楷體" w:hAnsi="標楷體"/>
                                <w:color w:val="FF0000"/>
                                <w:sz w:val="32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color w:val="FF0000"/>
                                <w:sz w:val="32"/>
                              </w:rPr>
                              <w:t>2.</w:t>
                            </w:r>
                            <w:r w:rsidRPr="005066F1">
                              <w:rPr>
                                <w:rFonts w:ascii="標楷體" w:eastAsia="標楷體" w:hAnsi="標楷體" w:hint="eastAsia"/>
                                <w:color w:val="FF0000"/>
                                <w:sz w:val="32"/>
                              </w:rPr>
                              <w:t>先點選</w:t>
                            </w:r>
                          </w:p>
                          <w:p w:rsidR="0098199C" w:rsidRPr="005066F1" w:rsidRDefault="0098199C" w:rsidP="0098199C">
                            <w:pPr>
                              <w:spacing w:line="0" w:lineRule="atLeast"/>
                              <w:jc w:val="center"/>
                              <w:rPr>
                                <w:rFonts w:ascii="標楷體" w:eastAsia="標楷體" w:hAnsi="標楷體"/>
                                <w:color w:val="FF0000"/>
                                <w:sz w:val="32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color w:val="FF0000"/>
                                <w:sz w:val="32"/>
                              </w:rPr>
                              <w:t>「</w:t>
                            </w:r>
                            <w:r w:rsidRPr="005066F1">
                              <w:rPr>
                                <w:rFonts w:ascii="標楷體" w:eastAsia="標楷體" w:hAnsi="標楷體" w:hint="eastAsia"/>
                                <w:color w:val="FF0000"/>
                                <w:sz w:val="32"/>
                              </w:rPr>
                              <w:t>市民</w:t>
                            </w:r>
                            <w:r>
                              <w:rPr>
                                <w:rFonts w:ascii="標楷體" w:eastAsia="標楷體" w:hAnsi="標楷體" w:hint="eastAsia"/>
                                <w:color w:val="FF0000"/>
                                <w:sz w:val="32"/>
                              </w:rPr>
                              <w:t>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type w14:anchorId="2363607E"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橢圓形圖說文字 3" o:spid="_x0000_s1026" type="#_x0000_t63" style="position:absolute;margin-left:407.85pt;margin-top:6pt;width:126.75pt;height:7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" adj="9205,23918" fillcolor="#ffe699" strokecolor="#41719c" strokeweight="1pt">
                <v:textbox>
                  <w:txbxContent>
                    <w:p w:rsidR="0098199C" w:rsidRPr="005066F1" w:rsidRDefault="0098199C" w:rsidP="0098199C">
                      <w:pPr>
                        <w:spacing w:line="0" w:lineRule="atLeast"/>
                        <w:jc w:val="center"/>
                        <w:rPr>
                          <w:rFonts w:ascii="標楷體" w:eastAsia="標楷體" w:hAnsi="標楷體"/>
                          <w:color w:val="FF0000"/>
                          <w:sz w:val="32"/>
                        </w:rPr>
                      </w:pPr>
                      <w:r>
                        <w:rPr>
                          <w:rFonts w:ascii="標楷體" w:eastAsia="標楷體" w:hAnsi="標楷體"/>
                          <w:color w:val="FF0000"/>
                          <w:sz w:val="32"/>
                        </w:rPr>
                        <w:t>2.</w:t>
                      </w:r>
                      <w:r w:rsidRPr="005066F1">
                        <w:rPr>
                          <w:rFonts w:ascii="標楷體" w:eastAsia="標楷體" w:hAnsi="標楷體" w:hint="eastAsia"/>
                          <w:color w:val="FF0000"/>
                          <w:sz w:val="32"/>
                        </w:rPr>
                        <w:t>先點選</w:t>
                      </w:r>
                    </w:p>
                    <w:p w:rsidR="0098199C" w:rsidRPr="005066F1" w:rsidRDefault="0098199C" w:rsidP="0098199C">
                      <w:pPr>
                        <w:spacing w:line="0" w:lineRule="atLeast"/>
                        <w:jc w:val="center"/>
                        <w:rPr>
                          <w:rFonts w:ascii="標楷體" w:eastAsia="標楷體" w:hAnsi="標楷體"/>
                          <w:color w:val="FF0000"/>
                          <w:sz w:val="32"/>
                        </w:rPr>
                      </w:pPr>
                      <w:r>
                        <w:rPr>
                          <w:rFonts w:ascii="標楷體" w:eastAsia="標楷體" w:hAnsi="標楷體" w:hint="eastAsia"/>
                          <w:color w:val="FF0000"/>
                          <w:sz w:val="32"/>
                        </w:rPr>
                        <w:t>「</w:t>
                      </w:r>
                      <w:r w:rsidRPr="005066F1">
                        <w:rPr>
                          <w:rFonts w:ascii="標楷體" w:eastAsia="標楷體" w:hAnsi="標楷體" w:hint="eastAsia"/>
                          <w:color w:val="FF0000"/>
                          <w:sz w:val="32"/>
                        </w:rPr>
                        <w:t>市民</w:t>
                      </w:r>
                      <w:r>
                        <w:rPr>
                          <w:rFonts w:ascii="標楷體" w:eastAsia="標楷體" w:hAnsi="標楷體" w:hint="eastAsia"/>
                          <w:color w:val="FF0000"/>
                          <w:sz w:val="32"/>
                        </w:rPr>
                        <w:t>」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b/>
          <w:sz w:val="28"/>
          <w:bdr w:val="single" w:sz="4" w:space="0" w:color="auto"/>
        </w:rPr>
        <w:t>2</w:t>
      </w:r>
      <w:r w:rsidRPr="00B80845">
        <w:rPr>
          <w:rFonts w:hint="eastAsia"/>
          <w:b/>
          <w:sz w:val="28"/>
          <w:bdr w:val="single" w:sz="4" w:space="0" w:color="auto"/>
        </w:rPr>
        <w:t>.</w:t>
      </w:r>
      <w:r>
        <w:rPr>
          <w:rFonts w:hint="eastAsia"/>
          <w:b/>
          <w:sz w:val="28"/>
          <w:bdr w:val="single" w:sz="4" w:space="0" w:color="auto"/>
        </w:rPr>
        <w:t>先點選右</w:t>
      </w:r>
      <w:r w:rsidRPr="00B80845">
        <w:rPr>
          <w:rFonts w:hint="eastAsia"/>
          <w:b/>
          <w:sz w:val="28"/>
          <w:bdr w:val="single" w:sz="4" w:space="0" w:color="auto"/>
        </w:rPr>
        <w:t>邊</w:t>
      </w:r>
      <w:r w:rsidRPr="00B80845">
        <w:rPr>
          <w:rFonts w:asciiTheme="minorEastAsia" w:hAnsiTheme="minorEastAsia" w:hint="eastAsia"/>
          <w:b/>
          <w:sz w:val="28"/>
          <w:bdr w:val="single" w:sz="4" w:space="0" w:color="auto"/>
        </w:rPr>
        <w:t>「</w:t>
      </w:r>
      <w:r w:rsidRPr="00B80845">
        <w:rPr>
          <w:rFonts w:hint="eastAsia"/>
          <w:b/>
          <w:sz w:val="28"/>
          <w:bdr w:val="single" w:sz="4" w:space="0" w:color="auto"/>
        </w:rPr>
        <w:t>市民</w:t>
      </w:r>
      <w:r w:rsidRPr="00B80845">
        <w:rPr>
          <w:rFonts w:asciiTheme="minorEastAsia" w:hAnsiTheme="minorEastAsia" w:hint="eastAsia"/>
          <w:b/>
          <w:sz w:val="28"/>
          <w:bdr w:val="single" w:sz="4" w:space="0" w:color="auto"/>
        </w:rPr>
        <w:t>」</w:t>
      </w:r>
    </w:p>
    <w:p w:rsidR="0098199C" w:rsidRDefault="0098199C" w:rsidP="0098199C">
      <w:r>
        <w:rPr>
          <w:noProof/>
        </w:rPr>
        <w:drawing>
          <wp:inline distT="0" distB="0" distL="0" distR="0" wp14:anchorId="6D79DF93" wp14:editId="7782F360">
            <wp:extent cx="6119495" cy="2981325"/>
            <wp:effectExtent l="0" t="0" r="0" b="9525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25825" r="26680" b="55051"/>
                    <a:stretch/>
                  </pic:blipFill>
                  <pic:spPr bwMode="auto">
                    <a:xfrm>
                      <a:off x="0" y="0"/>
                      <a:ext cx="6164174" cy="30030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8199C" w:rsidRDefault="0098199C" w:rsidP="0098199C"/>
    <w:p w:rsidR="0098199C" w:rsidRPr="00B80845" w:rsidRDefault="0098199C" w:rsidP="0098199C">
      <w:pPr>
        <w:rPr>
          <w:b/>
          <w:sz w:val="28"/>
          <w:bdr w:val="single" w:sz="4" w:space="0" w:color="auto"/>
        </w:rPr>
      </w:pPr>
      <w:r>
        <w:rPr>
          <w:rFonts w:hint="eastAsia"/>
          <w:b/>
          <w:sz w:val="28"/>
          <w:bdr w:val="single" w:sz="4" w:space="0" w:color="auto"/>
        </w:rPr>
        <w:t>3</w:t>
      </w:r>
      <w:r w:rsidRPr="00B80845">
        <w:rPr>
          <w:rFonts w:hint="eastAsia"/>
          <w:b/>
          <w:sz w:val="28"/>
          <w:bdr w:val="single" w:sz="4" w:space="0" w:color="auto"/>
        </w:rPr>
        <w:t>.</w:t>
      </w:r>
      <w:r w:rsidRPr="00B80845">
        <w:rPr>
          <w:rFonts w:hint="eastAsia"/>
          <w:b/>
          <w:sz w:val="28"/>
          <w:bdr w:val="single" w:sz="4" w:space="0" w:color="auto"/>
        </w:rPr>
        <w:t>再依步驟開通</w:t>
      </w:r>
      <w:r w:rsidRPr="00B80845">
        <w:rPr>
          <w:rFonts w:asciiTheme="minorEastAsia" w:hAnsiTheme="minorEastAsia" w:hint="eastAsia"/>
          <w:b/>
          <w:sz w:val="28"/>
          <w:bdr w:val="single" w:sz="4" w:space="0" w:color="auto"/>
        </w:rPr>
        <w:t>「台北卡」</w:t>
      </w:r>
    </w:p>
    <w:p w:rsidR="0098199C" w:rsidRDefault="0098199C" w:rsidP="0098199C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5BF9625" wp14:editId="51EFF56A">
                <wp:simplePos x="0" y="0"/>
                <wp:positionH relativeFrom="column">
                  <wp:posOffset>3033869</wp:posOffset>
                </wp:positionH>
                <wp:positionV relativeFrom="paragraph">
                  <wp:posOffset>1105469</wp:posOffset>
                </wp:positionV>
                <wp:extent cx="1624083" cy="749300"/>
                <wp:effectExtent l="19050" t="19050" r="33655" b="222250"/>
                <wp:wrapNone/>
                <wp:docPr id="5" name="橢圓形圖說文字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4083" cy="749300"/>
                        </a:xfrm>
                        <a:prstGeom prst="wedgeEllipseCallout">
                          <a:avLst>
                            <a:gd name="adj1" fmla="val -26720"/>
                            <a:gd name="adj2" fmla="val 76161"/>
                          </a:avLst>
                        </a:prstGeom>
                        <a:solidFill>
                          <a:srgbClr val="FFC000">
                            <a:lumMod val="40000"/>
                            <a:lumOff val="60000"/>
                          </a:srgbClr>
                        </a:solidFill>
                        <a:ln w="12700" cap="flat" cmpd="sng" algn="ctr">
                          <a:solidFill>
                            <a:srgbClr val="FFC000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98199C" w:rsidRPr="00D71124" w:rsidRDefault="0098199C" w:rsidP="0098199C">
                            <w:pPr>
                              <w:spacing w:line="0" w:lineRule="atLeast"/>
                              <w:jc w:val="center"/>
                              <w:rPr>
                                <w:rFonts w:ascii="標楷體" w:eastAsia="標楷體" w:hAnsi="標楷體"/>
                                <w:b/>
                                <w:color w:val="FF0000"/>
                                <w:sz w:val="28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b/>
                                <w:color w:val="FF0000"/>
                                <w:sz w:val="28"/>
                              </w:rPr>
                              <w:t>3</w:t>
                            </w:r>
                            <w:r w:rsidRPr="00D71124">
                              <w:rPr>
                                <w:rFonts w:ascii="標楷體" w:eastAsia="標楷體" w:hAnsi="標楷體"/>
                                <w:b/>
                                <w:color w:val="FF0000"/>
                                <w:sz w:val="28"/>
                              </w:rPr>
                              <w:t>.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color w:val="FF0000"/>
                                <w:sz w:val="28"/>
                              </w:rPr>
                              <w:t>依序</w:t>
                            </w:r>
                            <w:r w:rsidRPr="00D71124">
                              <w:rPr>
                                <w:rFonts w:ascii="標楷體" w:eastAsia="標楷體" w:hAnsi="標楷體"/>
                                <w:b/>
                                <w:color w:val="FF0000"/>
                                <w:sz w:val="28"/>
                              </w:rPr>
                              <w:t>開通台北卡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75BF9625" id="橢圓形圖說文字 5" o:spid="_x0000_s1027" type="#_x0000_t63" style="position:absolute;margin-left:238.9pt;margin-top:87.05pt;width:127.9pt;height:5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" adj="5028,27251" fillcolor="#ffe699" strokecolor="#bc8c00" strokeweight="1pt">
                <v:textbox>
                  <w:txbxContent>
                    <w:p w:rsidR="0098199C" w:rsidRPr="00D71124" w:rsidRDefault="0098199C" w:rsidP="0098199C">
                      <w:pPr>
                        <w:spacing w:line="0" w:lineRule="atLeast"/>
                        <w:jc w:val="center"/>
                        <w:rPr>
                          <w:rFonts w:ascii="標楷體" w:eastAsia="標楷體" w:hAnsi="標楷體"/>
                          <w:b/>
                          <w:color w:val="FF0000"/>
                          <w:sz w:val="28"/>
                        </w:rPr>
                      </w:pPr>
                      <w:r>
                        <w:rPr>
                          <w:rFonts w:ascii="標楷體" w:eastAsia="標楷體" w:hAnsi="標楷體"/>
                          <w:b/>
                          <w:color w:val="FF0000"/>
                          <w:sz w:val="28"/>
                        </w:rPr>
                        <w:t>3</w:t>
                      </w:r>
                      <w:r w:rsidRPr="00D71124">
                        <w:rPr>
                          <w:rFonts w:ascii="標楷體" w:eastAsia="標楷體" w:hAnsi="標楷體"/>
                          <w:b/>
                          <w:color w:val="FF0000"/>
                          <w:sz w:val="28"/>
                        </w:rPr>
                        <w:t>.</w:t>
                      </w:r>
                      <w:r>
                        <w:rPr>
                          <w:rFonts w:ascii="標楷體" w:eastAsia="標楷體" w:hAnsi="標楷體" w:hint="eastAsia"/>
                          <w:b/>
                          <w:color w:val="FF0000"/>
                          <w:sz w:val="28"/>
                        </w:rPr>
                        <w:t>依序</w:t>
                      </w:r>
                      <w:r w:rsidRPr="00D71124">
                        <w:rPr>
                          <w:rFonts w:ascii="標楷體" w:eastAsia="標楷體" w:hAnsi="標楷體"/>
                          <w:b/>
                          <w:color w:val="FF0000"/>
                          <w:sz w:val="28"/>
                        </w:rPr>
                        <w:t>開通台北卡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7DA6B39A" wp14:editId="7F4521D0">
            <wp:extent cx="6152526" cy="2771775"/>
            <wp:effectExtent l="0" t="0" r="635" b="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26336" r="25930" b="49376"/>
                    <a:stretch/>
                  </pic:blipFill>
                  <pic:spPr bwMode="auto">
                    <a:xfrm>
                      <a:off x="0" y="0"/>
                      <a:ext cx="6247726" cy="28146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8199C" w:rsidRPr="00896137" w:rsidRDefault="0098199C" w:rsidP="0098199C">
      <w:pPr>
        <w:widowControl/>
        <w:shd w:val="clear" w:color="auto" w:fill="FFFFFF"/>
        <w:spacing w:before="100" w:beforeAutospacing="1" w:after="100" w:afterAutospacing="1"/>
        <w:outlineLvl w:val="2"/>
        <w:rPr>
          <w:rFonts w:ascii="微軟正黑體" w:eastAsia="微軟正黑體" w:hAnsi="微軟正黑體" w:cs="新細明體"/>
          <w:b/>
          <w:bCs/>
          <w:color w:val="006699"/>
          <w:kern w:val="0"/>
          <w:sz w:val="28"/>
          <w:szCs w:val="28"/>
          <w:bdr w:val="single" w:sz="4" w:space="0" w:color="auto"/>
        </w:rPr>
      </w:pPr>
      <w:r w:rsidRPr="00896137">
        <w:rPr>
          <w:rFonts w:ascii="微軟正黑體" w:eastAsia="微軟正黑體" w:hAnsi="微軟正黑體" w:cs="新細明體" w:hint="eastAsia"/>
          <w:b/>
          <w:bCs/>
          <w:color w:val="006699"/>
          <w:kern w:val="0"/>
          <w:sz w:val="28"/>
          <w:szCs w:val="28"/>
          <w:bdr w:val="single" w:sz="4" w:space="0" w:color="auto"/>
        </w:rPr>
        <w:lastRenderedPageBreak/>
        <w:t>4.家長還需要完成以下步驟，才可以收到LINE推撥通知：</w:t>
      </w:r>
    </w:p>
    <w:p w:rsidR="0098199C" w:rsidRPr="00896137" w:rsidRDefault="005B1FA0" w:rsidP="0098199C">
      <w:pPr>
        <w:widowControl/>
        <w:shd w:val="clear" w:color="auto" w:fill="FFFFFF"/>
        <w:spacing w:before="100" w:beforeAutospacing="1" w:after="100" w:afterAutospacing="1"/>
        <w:outlineLvl w:val="3"/>
        <w:rPr>
          <w:rFonts w:ascii="微軟正黑體" w:eastAsia="微軟正黑體" w:hAnsi="微軟正黑體" w:cs="新細明體"/>
          <w:b/>
          <w:bCs/>
          <w:color w:val="000000"/>
          <w:kern w:val="0"/>
          <w:sz w:val="28"/>
          <w:szCs w:val="28"/>
        </w:rPr>
      </w:pPr>
      <w:hyperlink r:id="rId9" w:anchor="X08" w:history="1">
        <w:r w:rsidR="0098199C" w:rsidRPr="00896137">
          <w:rPr>
            <w:rFonts w:ascii="微軟正黑體" w:eastAsia="微軟正黑體" w:hAnsi="微軟正黑體" w:cs="新細明體" w:hint="eastAsia"/>
            <w:b/>
            <w:bCs/>
            <w:color w:val="000000"/>
            <w:kern w:val="0"/>
            <w:sz w:val="28"/>
            <w:szCs w:val="28"/>
          </w:rPr>
          <w:t>1.訂閱市政訊息</w:t>
        </w:r>
      </w:hyperlink>
      <w:r w:rsidR="0098199C" w:rsidRPr="00896137">
        <w:rPr>
          <w:rFonts w:ascii="微軟正黑體" w:eastAsia="微軟正黑體" w:hAnsi="微軟正黑體" w:cs="新細明體" w:hint="eastAsia"/>
          <w:b/>
          <w:bCs/>
          <w:color w:val="000000"/>
          <w:kern w:val="0"/>
          <w:sz w:val="28"/>
          <w:szCs w:val="28"/>
        </w:rPr>
        <w:t>→</w:t>
      </w:r>
      <w:hyperlink r:id="rId10" w:anchor="X09" w:history="1">
        <w:r w:rsidR="0098199C" w:rsidRPr="00896137">
          <w:rPr>
            <w:rFonts w:ascii="微軟正黑體" w:eastAsia="微軟正黑體" w:hAnsi="微軟正黑體" w:cs="新細明體" w:hint="eastAsia"/>
            <w:b/>
            <w:bCs/>
            <w:color w:val="000000"/>
            <w:kern w:val="0"/>
            <w:sz w:val="28"/>
            <w:szCs w:val="28"/>
          </w:rPr>
          <w:t>2.歸戶學生資料</w:t>
        </w:r>
      </w:hyperlink>
      <w:r w:rsidR="0098199C" w:rsidRPr="00896137">
        <w:rPr>
          <w:rFonts w:ascii="微軟正黑體" w:eastAsia="微軟正黑體" w:hAnsi="微軟正黑體" w:cs="新細明體" w:hint="eastAsia"/>
          <w:b/>
          <w:bCs/>
          <w:color w:val="000000"/>
          <w:kern w:val="0"/>
          <w:sz w:val="28"/>
          <w:szCs w:val="28"/>
        </w:rPr>
        <w:t>→</w:t>
      </w:r>
      <w:hyperlink r:id="rId11" w:anchor="X010" w:history="1">
        <w:r w:rsidR="0098199C" w:rsidRPr="00896137">
          <w:rPr>
            <w:rFonts w:ascii="微軟正黑體" w:eastAsia="微軟正黑體" w:hAnsi="微軟正黑體" w:cs="新細明體" w:hint="eastAsia"/>
            <w:b/>
            <w:bCs/>
            <w:color w:val="000000"/>
            <w:kern w:val="0"/>
            <w:sz w:val="28"/>
            <w:szCs w:val="28"/>
          </w:rPr>
          <w:t>3.設定訊息類型(完成訂閱)</w:t>
        </w:r>
      </w:hyperlink>
    </w:p>
    <w:p w:rsidR="0098199C" w:rsidRPr="00896137" w:rsidRDefault="0098199C" w:rsidP="0098199C">
      <w:pPr>
        <w:widowControl/>
        <w:shd w:val="clear" w:color="auto" w:fill="FFFFFF"/>
        <w:spacing w:before="100" w:beforeAutospacing="1" w:after="100" w:afterAutospacing="1"/>
        <w:outlineLvl w:val="3"/>
        <w:rPr>
          <w:rFonts w:ascii="微軟正黑體" w:eastAsia="微軟正黑體" w:hAnsi="微軟正黑體" w:cs="新細明體"/>
          <w:b/>
          <w:bCs/>
          <w:color w:val="000000"/>
          <w:kern w:val="0"/>
          <w:sz w:val="28"/>
          <w:szCs w:val="28"/>
        </w:rPr>
      </w:pPr>
      <w:r w:rsidRPr="00896137">
        <w:rPr>
          <w:rFonts w:ascii="微軟正黑體" w:eastAsia="微軟正黑體" w:hAnsi="微軟正黑體" w:cs="新細明體" w:hint="eastAsia"/>
          <w:b/>
          <w:bCs/>
          <w:color w:val="FF0000"/>
          <w:kern w:val="0"/>
          <w:sz w:val="28"/>
          <w:szCs w:val="28"/>
        </w:rPr>
        <w:t>(上面的1.2.3. 皆可按住Ctrl鍵再按一下滑鼠以追蹤連結)</w:t>
      </w:r>
    </w:p>
    <w:p w:rsidR="0098199C" w:rsidRDefault="0098199C" w:rsidP="0098199C">
      <w:pPr>
        <w:widowControl/>
        <w:shd w:val="clear" w:color="auto" w:fill="FFFFFF"/>
        <w:spacing w:before="100" w:beforeAutospacing="1" w:after="100" w:afterAutospacing="1"/>
        <w:outlineLvl w:val="3"/>
        <w:rPr>
          <w:rFonts w:ascii="微軟正黑體" w:eastAsia="微軟正黑體" w:hAnsi="微軟正黑體" w:cs="新細明體"/>
          <w:b/>
          <w:bCs/>
          <w:color w:val="000000"/>
          <w:kern w:val="0"/>
          <w:sz w:val="33"/>
          <w:szCs w:val="33"/>
        </w:rPr>
      </w:pPr>
      <w:r>
        <w:rPr>
          <w:rFonts w:ascii="微軟正黑體" w:eastAsia="微軟正黑體" w:hAnsi="微軟正黑體" w:cs="新細明體"/>
          <w:b/>
          <w:bCs/>
          <w:noProof/>
          <w:color w:val="000000"/>
          <w:kern w:val="0"/>
          <w:sz w:val="33"/>
          <w:szCs w:val="33"/>
        </w:rPr>
        <w:drawing>
          <wp:inline distT="0" distB="0" distL="0" distR="0" wp14:anchorId="1A2F26F8" wp14:editId="1DF6BC0E">
            <wp:extent cx="6668135" cy="762000"/>
            <wp:effectExtent l="0" t="0" r="0" b="0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8135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96568" w:rsidRDefault="00D96568"/>
    <w:sectPr w:rsidR="00D96568" w:rsidSect="009C0714">
      <w:pgSz w:w="11906" w:h="16838"/>
      <w:pgMar w:top="1440" w:right="1800" w:bottom="1440" w:left="709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612EC0"/>
    <w:multiLevelType w:val="hybridMultilevel"/>
    <w:tmpl w:val="85D0EEEE"/>
    <w:lvl w:ilvl="0" w:tplc="3B92B0DC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199C"/>
    <w:rsid w:val="0038748C"/>
    <w:rsid w:val="005B1FA0"/>
    <w:rsid w:val="0098199C"/>
    <w:rsid w:val="009C0714"/>
    <w:rsid w:val="00D96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199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199C"/>
    <w:pPr>
      <w:ind w:leftChars="200" w:left="480"/>
    </w:pPr>
  </w:style>
  <w:style w:type="character" w:styleId="a4">
    <w:name w:val="Hyperlink"/>
    <w:basedOn w:val="a0"/>
    <w:uiPriority w:val="99"/>
    <w:unhideWhenUsed/>
    <w:rsid w:val="0098199C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B1FA0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5B1FA0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199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199C"/>
    <w:pPr>
      <w:ind w:leftChars="200" w:left="480"/>
    </w:pPr>
  </w:style>
  <w:style w:type="character" w:styleId="a4">
    <w:name w:val="Hyperlink"/>
    <w:basedOn w:val="a0"/>
    <w:uiPriority w:val="99"/>
    <w:unhideWhenUsed/>
    <w:rsid w:val="0098199C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B1FA0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5B1FA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12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card.tp.edu.tw/" TargetMode="External"/><Relationship Id="rId11" Type="http://schemas.openxmlformats.org/officeDocument/2006/relationships/hyperlink" Target="https://ecard.tp.edu.tw/ecard/html/systemhome/home/note/tpcardExplanation.htm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ecard.tp.edu.tw/ecard/html/systemhome/home/note/tpcardExplanation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card.tp.edu.tw/ecard/html/systemhome/home/note/tpcardExplanation.htm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106</Words>
  <Characters>606</Characters>
  <Application>Microsoft Office Word</Application>
  <DocSecurity>0</DocSecurity>
  <Lines>5</Lines>
  <Paragraphs>1</Paragraphs>
  <ScaleCrop>false</ScaleCrop>
  <Company/>
  <LinksUpToDate>false</LinksUpToDate>
  <CharactersWithSpaces>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施振裕</dc:creator>
  <cp:lastModifiedBy>副生教組長</cp:lastModifiedBy>
  <cp:revision>2</cp:revision>
  <dcterms:created xsi:type="dcterms:W3CDTF">2021-01-26T04:02:00Z</dcterms:created>
  <dcterms:modified xsi:type="dcterms:W3CDTF">2021-01-26T04:02:00Z</dcterms:modified>
</cp:coreProperties>
</file>