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33" w:rsidRDefault="00097379">
      <w:pPr>
        <w:jc w:val="center"/>
        <w:rPr>
          <w:rFonts w:ascii="微軟正黑體" w:eastAsia="微軟正黑體" w:hAnsi="微軟正黑體" w:cs="微軟正黑體"/>
          <w:b/>
          <w:color w:val="000000"/>
          <w:kern w:val="0"/>
          <w:sz w:val="32"/>
          <w:szCs w:val="24"/>
          <w:u w:val="single"/>
        </w:rPr>
      </w:pPr>
      <w:bookmarkStart w:id="0" w:name="_GoBack"/>
      <w:bookmarkEnd w:id="0"/>
      <w:r>
        <w:rPr>
          <w:rFonts w:ascii="微軟正黑體" w:eastAsia="微軟正黑體" w:hAnsi="微軟正黑體" w:cs="微軟正黑體"/>
          <w:b/>
          <w:color w:val="000000"/>
          <w:kern w:val="0"/>
          <w:sz w:val="32"/>
          <w:szCs w:val="24"/>
          <w:u w:val="single"/>
        </w:rPr>
        <w:t>臺北市立交響樂團</w:t>
      </w:r>
      <w:r>
        <w:rPr>
          <w:rFonts w:ascii="微軟正黑體" w:eastAsia="微軟正黑體" w:hAnsi="微軟正黑體" w:cs="微軟正黑體"/>
          <w:b/>
          <w:color w:val="000000"/>
          <w:kern w:val="0"/>
          <w:sz w:val="32"/>
          <w:szCs w:val="24"/>
          <w:u w:val="single"/>
        </w:rPr>
        <w:t>11</w:t>
      </w:r>
      <w:r>
        <w:rPr>
          <w:rFonts w:ascii="微軟正黑體" w:eastAsia="微軟正黑體" w:hAnsi="微軟正黑體" w:cs="微軟正黑體"/>
          <w:b/>
          <w:color w:val="000000"/>
          <w:kern w:val="0"/>
          <w:sz w:val="32"/>
          <w:szCs w:val="24"/>
          <w:u w:val="single"/>
        </w:rPr>
        <w:t>月份推廣講座</w:t>
      </w:r>
    </w:p>
    <w:p w:rsidR="008C5633" w:rsidRDefault="00097379"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講座時間：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11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月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日、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11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月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16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日（週六）下午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點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30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分</w:t>
      </w:r>
    </w:p>
    <w:p w:rsidR="008C5633" w:rsidRDefault="00097379">
      <w:pPr>
        <w:snapToGrid w:val="0"/>
        <w:spacing w:before="107" w:line="324" w:lineRule="auto"/>
        <w:ind w:right="54"/>
        <w:jc w:val="both"/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</w:pP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講座地點：臺北市立交響樂團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6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樓（松山區八德路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3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段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25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號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6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樓）</w:t>
      </w:r>
    </w:p>
    <w:p w:rsidR="008C5633" w:rsidRDefault="00097379">
      <w:pPr>
        <w:autoSpaceDE w:val="0"/>
        <w:snapToGrid w:val="0"/>
        <w:spacing w:before="4"/>
      </w:pP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1.</w:t>
      </w:r>
      <w:r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>
        <w:rPr>
          <w:rFonts w:ascii="微軟正黑體" w:eastAsia="微軟正黑體" w:hAnsi="微軟正黑體" w:cs="微軟正黑體"/>
          <w:b/>
          <w:color w:val="FF0000"/>
          <w:kern w:val="0"/>
          <w:sz w:val="21"/>
          <w:szCs w:val="24"/>
        </w:rPr>
        <w:t>持搭配音樂會場次之同仁，憑音樂會票券免費入場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。</w:t>
      </w:r>
    </w:p>
    <w:p w:rsidR="008C5633" w:rsidRDefault="00097379">
      <w:pPr>
        <w:autoSpaceDE w:val="0"/>
        <w:snapToGrid w:val="0"/>
        <w:spacing w:before="101"/>
      </w:pP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2.</w:t>
      </w:r>
      <w:r>
        <w:rPr>
          <w:rFonts w:ascii="微軟正黑體" w:eastAsia="微軟正黑體" w:hAnsi="微軟正黑體" w:cs="微軟正黑體"/>
          <w:color w:val="000000"/>
          <w:spacing w:val="53"/>
          <w:kern w:val="0"/>
          <w:sz w:val="21"/>
          <w:szCs w:val="24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非持搭配音樂會場次票券之同仁，單場次報名費新臺幣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 100 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元，於活動現場支付現金。</w:t>
      </w:r>
    </w:p>
    <w:p w:rsidR="008C5633" w:rsidRDefault="00097379">
      <w:pPr>
        <w:autoSpaceDE w:val="0"/>
        <w:snapToGrid w:val="0"/>
        <w:spacing w:before="112"/>
      </w:pP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◎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公務人員參加講座，可得公務人員終身學習認證課程時數</w:t>
      </w:r>
      <w:r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 xml:space="preserve"> 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 xml:space="preserve">2 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小</w:t>
      </w:r>
      <w:r>
        <w:rPr>
          <w:rFonts w:ascii="微軟正黑體" w:eastAsia="微軟正黑體" w:hAnsi="微軟正黑體" w:cs="微軟正黑體"/>
          <w:color w:val="000000"/>
          <w:spacing w:val="11"/>
          <w:kern w:val="0"/>
          <w:sz w:val="21"/>
          <w:szCs w:val="24"/>
        </w:rPr>
        <w:t>時</w:t>
      </w:r>
      <w:r>
        <w:rPr>
          <w:rFonts w:ascii="微軟正黑體" w:eastAsia="微軟正黑體" w:hAnsi="微軟正黑體" w:cs="微軟正黑體"/>
          <w:color w:val="000000"/>
          <w:kern w:val="0"/>
          <w:sz w:val="21"/>
          <w:szCs w:val="24"/>
        </w:rPr>
        <w:t>，請於講座報到現場登記。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2029"/>
        <w:gridCol w:w="1602"/>
        <w:gridCol w:w="2818"/>
        <w:gridCol w:w="6290"/>
      </w:tblGrid>
      <w:tr w:rsidR="008C5633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場次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講座內容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5633" w:rsidRDefault="0009737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講師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搭配音樂會場次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kern w:val="0"/>
                <w:sz w:val="18"/>
                <w:szCs w:val="24"/>
              </w:rPr>
              <w:t>報名連結</w:t>
            </w:r>
          </w:p>
        </w:tc>
      </w:tr>
      <w:tr w:rsidR="008C5633">
        <w:tblPrEx>
          <w:tblCellMar>
            <w:top w:w="0" w:type="dxa"/>
            <w:bottom w:w="0" w:type="dxa"/>
          </w:tblCellMar>
        </w:tblPrEx>
        <w:trPr>
          <w:trHeight w:val="1662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autoSpaceDE w:val="0"/>
              <w:snapToGrid w:val="0"/>
              <w:spacing w:before="101"/>
            </w:pPr>
            <w:r>
              <w:t>11</w:t>
            </w:r>
            <w:r>
              <w:t>月</w:t>
            </w:r>
            <w:r>
              <w:t>2</w:t>
            </w:r>
            <w:r>
              <w:t>日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/>
                <w:color w:val="343434"/>
                <w:sz w:val="20"/>
              </w:rPr>
              <w:t>馬勒－角色介紹篇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5633" w:rsidRDefault="00097379">
            <w:pPr>
              <w:autoSpaceDE w:val="0"/>
              <w:snapToGrid w:val="0"/>
              <w:spacing w:before="101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/>
                <w:color w:val="343434"/>
                <w:sz w:val="20"/>
              </w:rPr>
              <w:t>彭廣林（東吳大學音樂學系專任教授兼系主任）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autoSpaceDE w:val="0"/>
              <w:snapToGrid w:val="0"/>
              <w:spacing w:before="101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/>
                <w:color w:val="343434"/>
                <w:sz w:val="20"/>
              </w:rPr>
              <w:t>TSO</w:t>
            </w:r>
            <w:r>
              <w:rPr>
                <w:rFonts w:ascii="Arial" w:hAnsi="Arial" w:cs="Arial"/>
                <w:color w:val="343434"/>
                <w:sz w:val="20"/>
              </w:rPr>
              <w:t>大師系列</w:t>
            </w:r>
            <w:r>
              <w:rPr>
                <w:rFonts w:ascii="Arial" w:hAnsi="Arial" w:cs="Arial"/>
                <w:color w:val="343434"/>
                <w:sz w:val="20"/>
              </w:rPr>
              <w:t>─</w:t>
            </w:r>
            <w:r>
              <w:rPr>
                <w:rFonts w:ascii="Arial" w:hAnsi="Arial" w:cs="Arial"/>
                <w:color w:val="343434"/>
                <w:sz w:val="20"/>
              </w:rPr>
              <w:t>《千人交響》、《馬勒，復活！》、《天堂之歌》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autoSpaceDE w:val="0"/>
              <w:snapToGrid w:val="0"/>
              <w:spacing w:before="101"/>
            </w:pPr>
            <w:r>
              <w:rPr>
                <w:color w:val="343434"/>
              </w:rPr>
              <w:t>https://forms.gle/advuQXvD7HmCHAcp8</w:t>
            </w:r>
          </w:p>
        </w:tc>
      </w:tr>
      <w:tr w:rsidR="008C5633">
        <w:tblPrEx>
          <w:tblCellMar>
            <w:top w:w="0" w:type="dxa"/>
            <w:bottom w:w="0" w:type="dxa"/>
          </w:tblCellMar>
        </w:tblPrEx>
        <w:trPr>
          <w:trHeight w:val="2052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r>
              <w:t>11</w:t>
            </w:r>
            <w:r>
              <w:t>月</w:t>
            </w:r>
            <w:r>
              <w:t>16</w:t>
            </w:r>
            <w:r>
              <w:t>日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widowControl/>
              <w:spacing w:line="288" w:lineRule="exact"/>
              <w:jc w:val="center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/>
                <w:color w:val="343434"/>
                <w:sz w:val="20"/>
              </w:rPr>
              <w:t>淺談管樂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C5633" w:rsidRDefault="00097379">
            <w:pPr>
              <w:autoSpaceDE w:val="0"/>
              <w:snapToGrid w:val="0"/>
              <w:spacing w:before="101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/>
                <w:color w:val="343434"/>
                <w:sz w:val="20"/>
              </w:rPr>
              <w:t>葉樹涵</w:t>
            </w:r>
            <w:r>
              <w:rPr>
                <w:rFonts w:ascii="Arial" w:hAnsi="Arial" w:cs="Arial"/>
                <w:color w:val="343434"/>
                <w:sz w:val="20"/>
              </w:rPr>
              <w:br/>
            </w:r>
            <w:r>
              <w:rPr>
                <w:rFonts w:ascii="Arial" w:hAnsi="Arial" w:cs="Arial"/>
                <w:color w:val="343434"/>
                <w:sz w:val="20"/>
              </w:rPr>
              <w:t>(</w:t>
            </w:r>
            <w:r>
              <w:rPr>
                <w:rFonts w:ascii="Arial" w:hAnsi="Arial" w:cs="Arial"/>
                <w:color w:val="343434"/>
                <w:sz w:val="20"/>
              </w:rPr>
              <w:t>國立臺灣師範大學音樂學系專任教授</w:t>
            </w:r>
            <w:r>
              <w:rPr>
                <w:rFonts w:ascii="Arial" w:hAnsi="Arial" w:cs="Arial"/>
                <w:color w:val="343434"/>
                <w:sz w:val="20"/>
              </w:rPr>
              <w:t>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pPr>
              <w:autoSpaceDE w:val="0"/>
              <w:snapToGrid w:val="0"/>
              <w:spacing w:before="101"/>
              <w:rPr>
                <w:rFonts w:ascii="Arial" w:hAnsi="Arial" w:cs="Arial"/>
                <w:color w:val="343434"/>
                <w:sz w:val="20"/>
              </w:rPr>
            </w:pPr>
            <w:r>
              <w:rPr>
                <w:rFonts w:ascii="Arial" w:hAnsi="Arial" w:cs="Arial"/>
                <w:color w:val="343434"/>
                <w:sz w:val="20"/>
              </w:rPr>
              <w:t>TSO</w:t>
            </w:r>
            <w:r>
              <w:rPr>
                <w:rFonts w:ascii="Arial" w:hAnsi="Arial" w:cs="Arial"/>
                <w:color w:val="343434"/>
                <w:sz w:val="20"/>
              </w:rPr>
              <w:t>星光系列</w:t>
            </w:r>
            <w:r>
              <w:rPr>
                <w:rFonts w:ascii="Arial" w:hAnsi="Arial" w:cs="Arial"/>
                <w:color w:val="343434"/>
                <w:sz w:val="20"/>
              </w:rPr>
              <w:t>─</w:t>
            </w:r>
            <w:r>
              <w:rPr>
                <w:rFonts w:ascii="Arial" w:hAnsi="Arial" w:cs="Arial"/>
                <w:color w:val="343434"/>
                <w:sz w:val="20"/>
              </w:rPr>
              <w:t>《號角，揚起！》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633" w:rsidRDefault="00097379">
            <w:r>
              <w:rPr>
                <w:color w:val="343434"/>
              </w:rPr>
              <w:t>https://forms.gle/SCwRBZxACgR2RGxX9</w:t>
            </w:r>
          </w:p>
        </w:tc>
      </w:tr>
    </w:tbl>
    <w:p w:rsidR="008C5633" w:rsidRDefault="008C5633">
      <w:pPr>
        <w:rPr>
          <w:sz w:val="20"/>
        </w:rPr>
      </w:pPr>
    </w:p>
    <w:sectPr w:rsidR="008C5633">
      <w:pgSz w:w="16838" w:h="11906" w:orient="landscape"/>
      <w:pgMar w:top="1800" w:right="1440" w:bottom="1800" w:left="144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79" w:rsidRDefault="00097379">
      <w:r>
        <w:separator/>
      </w:r>
    </w:p>
  </w:endnote>
  <w:endnote w:type="continuationSeparator" w:id="0">
    <w:p w:rsidR="00097379" w:rsidRDefault="0009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79" w:rsidRDefault="00097379">
      <w:r>
        <w:rPr>
          <w:color w:val="000000"/>
        </w:rPr>
        <w:separator/>
      </w:r>
    </w:p>
  </w:footnote>
  <w:footnote w:type="continuationSeparator" w:id="0">
    <w:p w:rsidR="00097379" w:rsidRDefault="0009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C5633"/>
    <w:rsid w:val="00097379"/>
    <w:rsid w:val="008C5633"/>
    <w:rsid w:val="00A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2019-11-05T01:25:00Z</dcterms:created>
  <dcterms:modified xsi:type="dcterms:W3CDTF">2019-11-05T01:25:00Z</dcterms:modified>
</cp:coreProperties>
</file>