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04" w:rsidRPr="00D35A24" w:rsidRDefault="005B4B04" w:rsidP="006E2EA3">
      <w:pPr>
        <w:pStyle w:val="a4"/>
        <w:snapToGrid w:val="0"/>
        <w:spacing w:line="440" w:lineRule="exact"/>
        <w:ind w:firstLineChars="100" w:firstLine="320"/>
        <w:jc w:val="center"/>
        <w:outlineLvl w:val="0"/>
        <w:rPr>
          <w:rFonts w:ascii="標楷體" w:eastAsia="標楷體" w:hAnsi="標楷體"/>
          <w:b/>
          <w:position w:val="-6"/>
          <w:sz w:val="32"/>
          <w:szCs w:val="32"/>
        </w:rPr>
      </w:pPr>
      <w:r w:rsidRPr="00D35A24">
        <w:rPr>
          <w:rFonts w:ascii="標楷體" w:eastAsia="標楷體" w:hAnsi="標楷體" w:hint="eastAsia"/>
          <w:b/>
          <w:position w:val="-6"/>
          <w:sz w:val="32"/>
          <w:szCs w:val="32"/>
        </w:rPr>
        <w:t>臺北市立明湖國民中學</w:t>
      </w:r>
    </w:p>
    <w:p w:rsidR="006720BB" w:rsidRDefault="005B4B04" w:rsidP="006E2EA3">
      <w:pPr>
        <w:pStyle w:val="a4"/>
        <w:snapToGrid w:val="0"/>
        <w:spacing w:line="440" w:lineRule="exact"/>
        <w:ind w:firstLineChars="100" w:firstLine="320"/>
        <w:jc w:val="center"/>
        <w:outlineLvl w:val="0"/>
        <w:rPr>
          <w:rFonts w:ascii="標楷體" w:eastAsia="標楷體" w:hAnsi="標楷體" w:hint="eastAsia"/>
          <w:color w:val="000000" w:themeColor="text1"/>
          <w:sz w:val="32"/>
          <w:szCs w:val="32"/>
        </w:rPr>
      </w:pPr>
      <w:r w:rsidRPr="006E2EA3">
        <w:rPr>
          <w:rFonts w:ascii="標楷體" w:eastAsia="標楷體" w:hAnsi="標楷體"/>
          <w:sz w:val="32"/>
          <w:szCs w:val="32"/>
        </w:rPr>
        <w:t>「</w:t>
      </w:r>
      <w:proofErr w:type="gramStart"/>
      <w:r w:rsidR="006720BB" w:rsidRPr="006720BB">
        <w:rPr>
          <w:rFonts w:ascii="標楷體" w:eastAsia="標楷體" w:hAnsi="標楷體" w:hint="eastAsia"/>
          <w:b/>
          <w:color w:val="000000"/>
          <w:sz w:val="32"/>
          <w:szCs w:val="32"/>
        </w:rPr>
        <w:t>103</w:t>
      </w:r>
      <w:proofErr w:type="gramEnd"/>
      <w:r w:rsidR="006720BB" w:rsidRPr="006720BB">
        <w:rPr>
          <w:rFonts w:ascii="標楷體" w:eastAsia="標楷體" w:hAnsi="標楷體" w:hint="eastAsia"/>
          <w:b/>
          <w:color w:val="000000"/>
          <w:sz w:val="32"/>
          <w:szCs w:val="32"/>
        </w:rPr>
        <w:t>年度電腦主機週邊設備及單槍投影機、照相機等採購案</w:t>
      </w:r>
      <w:r w:rsidRPr="006E2EA3">
        <w:rPr>
          <w:rFonts w:ascii="標楷體" w:eastAsia="標楷體" w:hAnsi="標楷體"/>
          <w:color w:val="000000" w:themeColor="text1"/>
          <w:sz w:val="32"/>
          <w:szCs w:val="32"/>
        </w:rPr>
        <w:t>」</w:t>
      </w:r>
    </w:p>
    <w:p w:rsidR="005B4B04" w:rsidRPr="00D35A24" w:rsidRDefault="005B4B04" w:rsidP="006E2EA3">
      <w:pPr>
        <w:pStyle w:val="a4"/>
        <w:snapToGrid w:val="0"/>
        <w:spacing w:line="440" w:lineRule="exact"/>
        <w:ind w:firstLineChars="100" w:firstLine="320"/>
        <w:jc w:val="center"/>
        <w:outlineLvl w:val="0"/>
        <w:rPr>
          <w:rFonts w:ascii="標楷體" w:eastAsia="標楷體" w:hAnsi="標楷體"/>
          <w:sz w:val="32"/>
          <w:szCs w:val="32"/>
        </w:rPr>
      </w:pPr>
      <w:r w:rsidRPr="00D35A24">
        <w:rPr>
          <w:rFonts w:ascii="標楷體" w:eastAsia="標楷體" w:hAnsi="標楷體"/>
          <w:sz w:val="32"/>
          <w:szCs w:val="32"/>
        </w:rPr>
        <w:t>評審須知</w:t>
      </w:r>
    </w:p>
    <w:p w:rsidR="005B4B04" w:rsidRPr="00C938BB" w:rsidRDefault="005B4B04" w:rsidP="005B4B04">
      <w:pPr>
        <w:pStyle w:val="a4"/>
        <w:snapToGrid w:val="0"/>
        <w:ind w:firstLineChars="100" w:firstLine="240"/>
        <w:jc w:val="center"/>
        <w:outlineLvl w:val="0"/>
        <w:rPr>
          <w:rFonts w:ascii="Times New Roman" w:eastAsia="標楷體" w:hAnsi="Times New Roman"/>
          <w:szCs w:val="28"/>
        </w:rPr>
      </w:pPr>
      <w:r w:rsidRPr="00C938BB">
        <w:rPr>
          <w:rFonts w:ascii="Times New Roman" w:eastAsia="標楷體" w:hAnsi="Times New Roman"/>
          <w:szCs w:val="28"/>
        </w:rPr>
        <w:t>(</w:t>
      </w:r>
      <w:r w:rsidRPr="00C938BB">
        <w:rPr>
          <w:rFonts w:ascii="Times New Roman" w:eastAsia="標楷體" w:hAnsi="Times New Roman"/>
          <w:szCs w:val="28"/>
        </w:rPr>
        <w:t>參考最有利標，序位法價格納入評比</w:t>
      </w:r>
      <w:r w:rsidRPr="00C938BB">
        <w:rPr>
          <w:rFonts w:ascii="Times New Roman" w:eastAsia="標楷體" w:hAnsi="Times New Roman"/>
          <w:szCs w:val="28"/>
        </w:rPr>
        <w:t>)</w:t>
      </w:r>
    </w:p>
    <w:p w:rsidR="005B4B04" w:rsidRPr="00C938BB" w:rsidRDefault="005B4B04" w:rsidP="005B4B04">
      <w:r w:rsidRPr="00C938BB">
        <w:t>第壹節、法令依據</w:t>
      </w:r>
    </w:p>
    <w:p w:rsidR="00A661D4" w:rsidRPr="00C938BB" w:rsidRDefault="005B4B04" w:rsidP="00590C52">
      <w:pPr>
        <w:snapToGrid w:val="0"/>
        <w:spacing w:line="380" w:lineRule="exact"/>
        <w:ind w:leftChars="318" w:left="763"/>
        <w:jc w:val="both"/>
      </w:pPr>
      <w:r w:rsidRPr="00C938BB">
        <w:t>本案本機關依</w:t>
      </w:r>
      <w:r w:rsidR="00590C52" w:rsidRPr="001C48C3">
        <w:rPr>
          <w:rFonts w:ascii="標楷體" w:hAnsi="標楷體" w:hint="eastAsia"/>
          <w:b/>
          <w:sz w:val="28"/>
          <w:szCs w:val="28"/>
        </w:rPr>
        <w:t>政府採購法及中央共同供應契約採購辦法之相規定辦理</w:t>
      </w:r>
      <w:r w:rsidRPr="00C938BB">
        <w:t>，並參照「最有利標評選辦法」及</w:t>
      </w:r>
      <w:proofErr w:type="gramStart"/>
      <w:r w:rsidRPr="00C938BB">
        <w:t>準</w:t>
      </w:r>
      <w:proofErr w:type="gramEnd"/>
      <w:r w:rsidRPr="00C938BB">
        <w:t>用「臺北市政府採購評選委員倫理規範」等規定辦理評審。</w:t>
      </w:r>
    </w:p>
    <w:p w:rsidR="005B4B04" w:rsidRPr="00C938BB" w:rsidRDefault="005B4B04" w:rsidP="005B4B04">
      <w:pPr>
        <w:pStyle w:val="a"/>
        <w:numPr>
          <w:ilvl w:val="0"/>
          <w:numId w:val="0"/>
        </w:numPr>
        <w:tabs>
          <w:tab w:val="clear" w:pos="960"/>
          <w:tab w:val="clear" w:pos="1920"/>
          <w:tab w:val="clear" w:pos="2880"/>
          <w:tab w:val="clear" w:pos="3840"/>
          <w:tab w:val="clear" w:pos="4800"/>
          <w:tab w:val="clear" w:pos="5760"/>
          <w:tab w:val="clear" w:pos="6720"/>
          <w:tab w:val="clear" w:pos="7680"/>
          <w:tab w:val="clear" w:pos="8640"/>
          <w:tab w:val="clear" w:pos="9600"/>
        </w:tabs>
        <w:snapToGrid w:val="0"/>
        <w:spacing w:before="0" w:after="0"/>
        <w:jc w:val="left"/>
        <w:rPr>
          <w:rFonts w:ascii="Times New Roman"/>
          <w:sz w:val="24"/>
          <w:szCs w:val="24"/>
        </w:rPr>
      </w:pPr>
      <w:r w:rsidRPr="00C938BB">
        <w:rPr>
          <w:rFonts w:ascii="Times New Roman"/>
          <w:sz w:val="24"/>
          <w:szCs w:val="24"/>
        </w:rPr>
        <w:t>第貳節、</w:t>
      </w:r>
      <w:r w:rsidR="006410C7">
        <w:rPr>
          <w:rFonts w:ascii="Times New Roman"/>
          <w:sz w:val="24"/>
          <w:szCs w:val="24"/>
        </w:rPr>
        <w:t>服務企劃書</w:t>
      </w:r>
      <w:r w:rsidRPr="00C938BB">
        <w:rPr>
          <w:rFonts w:ascii="Times New Roman"/>
          <w:sz w:val="24"/>
          <w:szCs w:val="24"/>
        </w:rPr>
        <w:t>(</w:t>
      </w:r>
      <w:r w:rsidRPr="00C938BB">
        <w:rPr>
          <w:rFonts w:ascii="Times New Roman"/>
          <w:sz w:val="24"/>
          <w:szCs w:val="24"/>
        </w:rPr>
        <w:t>含附件</w:t>
      </w:r>
      <w:r w:rsidRPr="00C938BB">
        <w:rPr>
          <w:rFonts w:ascii="Times New Roman"/>
          <w:sz w:val="24"/>
          <w:szCs w:val="24"/>
        </w:rPr>
        <w:t>)</w:t>
      </w:r>
      <w:r w:rsidRPr="00C938BB">
        <w:rPr>
          <w:rFonts w:ascii="Times New Roman"/>
          <w:sz w:val="24"/>
          <w:szCs w:val="24"/>
        </w:rPr>
        <w:t>內容</w:t>
      </w:r>
      <w:r w:rsidRPr="00C938BB">
        <w:rPr>
          <w:rFonts w:ascii="Times New Roman"/>
          <w:sz w:val="24"/>
          <w:szCs w:val="24"/>
          <w:shd w:val="pct15" w:color="auto" w:fill="FFFFFF"/>
        </w:rPr>
        <w:t>(</w:t>
      </w:r>
      <w:r w:rsidRPr="00C938BB">
        <w:rPr>
          <w:rFonts w:ascii="Times New Roman"/>
          <w:sz w:val="24"/>
          <w:szCs w:val="24"/>
          <w:shd w:val="pct15" w:color="auto" w:fill="FFFFFF"/>
        </w:rPr>
        <w:t>機關得依案件特性訂為：</w:t>
      </w:r>
      <w:r w:rsidRPr="00C938BB">
        <w:rPr>
          <w:rFonts w:ascii="Times New Roman"/>
          <w:sz w:val="24"/>
          <w:szCs w:val="24"/>
          <w:shd w:val="pct15" w:color="auto" w:fill="FFFFFF"/>
        </w:rPr>
        <w:t>○○</w:t>
      </w:r>
      <w:r w:rsidRPr="00C938BB">
        <w:rPr>
          <w:rFonts w:ascii="Times New Roman"/>
          <w:sz w:val="24"/>
          <w:szCs w:val="24"/>
          <w:shd w:val="pct15" w:color="auto" w:fill="FFFFFF"/>
        </w:rPr>
        <w:t>建議書、</w:t>
      </w:r>
      <w:r w:rsidRPr="00C938BB">
        <w:rPr>
          <w:rFonts w:ascii="Times New Roman"/>
          <w:sz w:val="24"/>
          <w:szCs w:val="24"/>
          <w:shd w:val="pct15" w:color="auto" w:fill="FFFFFF"/>
        </w:rPr>
        <w:t>○○</w:t>
      </w:r>
      <w:r w:rsidRPr="00C938BB">
        <w:rPr>
          <w:rFonts w:ascii="Times New Roman"/>
          <w:sz w:val="24"/>
          <w:szCs w:val="24"/>
          <w:shd w:val="pct15" w:color="auto" w:fill="FFFFFF"/>
        </w:rPr>
        <w:t>企劃書，下同</w:t>
      </w:r>
      <w:r w:rsidRPr="00C938BB">
        <w:rPr>
          <w:rFonts w:ascii="Times New Roman"/>
          <w:sz w:val="24"/>
          <w:szCs w:val="24"/>
          <w:shd w:val="pct15" w:color="auto" w:fill="FFFFFF"/>
        </w:rPr>
        <w:t>)</w:t>
      </w:r>
    </w:p>
    <w:p w:rsidR="005B4B04" w:rsidRPr="00C938BB" w:rsidRDefault="005B4B04" w:rsidP="005B4B04">
      <w:pPr>
        <w:numPr>
          <w:ilvl w:val="0"/>
          <w:numId w:val="2"/>
        </w:numPr>
        <w:tabs>
          <w:tab w:val="num" w:pos="1004"/>
        </w:tabs>
        <w:snapToGrid w:val="0"/>
        <w:jc w:val="both"/>
      </w:pPr>
      <w:r w:rsidRPr="00C938BB">
        <w:t>投標廠商提送</w:t>
      </w:r>
      <w:r w:rsidRPr="006410C7">
        <w:rPr>
          <w:b/>
          <w:color w:val="FF0000"/>
        </w:rPr>
        <w:t>服務</w:t>
      </w:r>
      <w:r w:rsidR="006410C7" w:rsidRPr="006410C7">
        <w:rPr>
          <w:b/>
          <w:color w:val="FF0000"/>
        </w:rPr>
        <w:t>企劃</w:t>
      </w:r>
      <w:r w:rsidRPr="006410C7">
        <w:rPr>
          <w:b/>
          <w:color w:val="FF0000"/>
        </w:rPr>
        <w:t>書</w:t>
      </w:r>
      <w:r w:rsidRPr="00C938BB">
        <w:t>及其附件內容，應依本案招標文件規定之服務範圍及項目</w:t>
      </w:r>
      <w:proofErr w:type="gramStart"/>
      <w:r w:rsidRPr="00C938BB">
        <w:t>研</w:t>
      </w:r>
      <w:proofErr w:type="gramEnd"/>
      <w:r w:rsidRPr="00C938BB">
        <w:t>擬，按下列規定撰寫，決標後並列為契約附件之</w:t>
      </w:r>
      <w:proofErr w:type="gramStart"/>
      <w:r w:rsidRPr="00C938BB">
        <w:t>一</w:t>
      </w:r>
      <w:proofErr w:type="gramEnd"/>
      <w:r w:rsidRPr="00C938BB">
        <w:t>：</w:t>
      </w:r>
    </w:p>
    <w:p w:rsidR="005B4B04" w:rsidRPr="006410C7" w:rsidRDefault="006410C7" w:rsidP="005B4B04">
      <w:pPr>
        <w:pStyle w:val="HTML"/>
        <w:numPr>
          <w:ilvl w:val="1"/>
          <w:numId w:val="3"/>
        </w:numPr>
        <w:tabs>
          <w:tab w:val="clear" w:pos="916"/>
          <w:tab w:val="left" w:pos="1506"/>
        </w:tabs>
        <w:snapToGrid w:val="0"/>
        <w:ind w:left="1506" w:hanging="502"/>
        <w:rPr>
          <w:rFonts w:ascii="標楷體" w:eastAsia="標楷體" w:hAnsi="標楷體" w:cs="Times New Roman"/>
          <w:kern w:val="2"/>
        </w:rPr>
      </w:pPr>
      <w:r w:rsidRPr="006410C7">
        <w:rPr>
          <w:rFonts w:ascii="標楷體" w:eastAsia="標楷體" w:hAnsi="標楷體"/>
          <w:b/>
          <w:color w:val="FF0000"/>
        </w:rPr>
        <w:t>服務企劃書</w:t>
      </w:r>
      <w:r w:rsidR="005B4B04" w:rsidRPr="006410C7">
        <w:rPr>
          <w:rFonts w:ascii="標楷體" w:eastAsia="標楷體" w:hAnsi="標楷體" w:cs="Times New Roman"/>
        </w:rPr>
        <w:t>(含附件)【</w:t>
      </w:r>
      <w:r w:rsidR="005B4B04" w:rsidRPr="006410C7">
        <w:rPr>
          <w:rFonts w:ascii="標楷體" w:eastAsia="標楷體" w:hAnsi="標楷體" w:cs="Times New Roman" w:hint="eastAsia"/>
        </w:rPr>
        <w:t>7</w:t>
      </w:r>
      <w:r w:rsidR="005B4B04" w:rsidRPr="006410C7">
        <w:rPr>
          <w:rFonts w:ascii="標楷體" w:eastAsia="標楷體" w:hAnsi="標楷體" w:cs="Times New Roman"/>
        </w:rPr>
        <w:t xml:space="preserve">】份（正本1份，副本【 </w:t>
      </w:r>
      <w:r w:rsidR="005B4B04" w:rsidRPr="006410C7">
        <w:rPr>
          <w:rFonts w:ascii="標楷體" w:eastAsia="標楷體" w:hAnsi="標楷體" w:cs="Times New Roman" w:hint="eastAsia"/>
        </w:rPr>
        <w:t>6</w:t>
      </w:r>
      <w:r w:rsidR="005B4B04" w:rsidRPr="006410C7">
        <w:rPr>
          <w:rFonts w:ascii="標楷體" w:eastAsia="標楷體" w:hAnsi="標楷體" w:cs="Times New Roman"/>
        </w:rPr>
        <w:t>】份），須標示正副本，正本及副本內容</w:t>
      </w:r>
      <w:proofErr w:type="gramStart"/>
      <w:r w:rsidR="005B4B04" w:rsidRPr="006410C7">
        <w:rPr>
          <w:rFonts w:ascii="標楷體" w:eastAsia="標楷體" w:hAnsi="標楷體" w:cs="Times New Roman"/>
        </w:rPr>
        <w:t>有異時</w:t>
      </w:r>
      <w:proofErr w:type="gramEnd"/>
      <w:r w:rsidR="005B4B04" w:rsidRPr="006410C7">
        <w:rPr>
          <w:rFonts w:ascii="標楷體" w:eastAsia="標楷體" w:hAnsi="標楷體" w:cs="Times New Roman"/>
        </w:rPr>
        <w:t>，以正本為</w:t>
      </w:r>
      <w:proofErr w:type="gramStart"/>
      <w:r w:rsidR="005B4B04" w:rsidRPr="006410C7">
        <w:rPr>
          <w:rFonts w:ascii="標楷體" w:eastAsia="標楷體" w:hAnsi="標楷體" w:cs="Times New Roman"/>
        </w:rPr>
        <w:t>準</w:t>
      </w:r>
      <w:proofErr w:type="gramEnd"/>
      <w:r w:rsidR="005B4B04" w:rsidRPr="006410C7">
        <w:rPr>
          <w:rFonts w:ascii="標楷體" w:eastAsia="標楷體" w:hAnsi="標楷體" w:cs="Times New Roman"/>
        </w:rPr>
        <w:t>。</w:t>
      </w:r>
    </w:p>
    <w:p w:rsidR="005B4B04" w:rsidRPr="00C938BB" w:rsidRDefault="006410C7" w:rsidP="005B4B04">
      <w:pPr>
        <w:pStyle w:val="HTML"/>
        <w:numPr>
          <w:ilvl w:val="1"/>
          <w:numId w:val="3"/>
        </w:numPr>
        <w:tabs>
          <w:tab w:val="clear" w:pos="916"/>
          <w:tab w:val="left" w:pos="1506"/>
        </w:tabs>
        <w:snapToGrid w:val="0"/>
        <w:ind w:left="1506" w:hanging="502"/>
        <w:rPr>
          <w:rFonts w:ascii="Times New Roman" w:eastAsia="標楷體" w:hAnsi="Times New Roman" w:cs="Times New Roman"/>
        </w:rPr>
      </w:pPr>
      <w:r w:rsidRPr="006410C7">
        <w:rPr>
          <w:rFonts w:ascii="標楷體" w:eastAsia="標楷體" w:hAnsi="標楷體"/>
          <w:b/>
          <w:color w:val="FF0000"/>
        </w:rPr>
        <w:t>服務企劃書</w:t>
      </w:r>
      <w:r w:rsidR="005B4B04" w:rsidRPr="00C938BB">
        <w:rPr>
          <w:rFonts w:ascii="Times New Roman" w:eastAsia="標楷體" w:hAnsi="Times New Roman" w:cs="Times New Roman"/>
        </w:rPr>
        <w:t>主文：</w:t>
      </w:r>
    </w:p>
    <w:p w:rsidR="005B4B04" w:rsidRPr="00C938BB" w:rsidRDefault="004F4384" w:rsidP="004F4384">
      <w:pPr>
        <w:pStyle w:val="HTML"/>
        <w:tabs>
          <w:tab w:val="clear" w:pos="916"/>
          <w:tab w:val="clear" w:pos="1832"/>
          <w:tab w:val="left" w:pos="1004"/>
        </w:tabs>
        <w:snapToGrid w:val="0"/>
        <w:ind w:leftChars="589" w:left="1556" w:hangingChars="59" w:hanging="142"/>
        <w:rPr>
          <w:rFonts w:ascii="Times New Roman" w:eastAsia="標楷體" w:hAnsi="Times New Roman" w:cs="Times New Roman"/>
          <w:kern w:val="2"/>
        </w:rPr>
      </w:pPr>
      <w:r>
        <w:rPr>
          <w:rFonts w:ascii="Times New Roman" w:eastAsia="標楷體" w:hAnsi="Times New Roman" w:hint="eastAsia"/>
        </w:rPr>
        <w:t>1.</w:t>
      </w:r>
      <w:r w:rsidR="006410C7">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封面：標題統一為</w:t>
      </w:r>
      <w:r w:rsidR="005B4B04" w:rsidRPr="005B4B04">
        <w:rPr>
          <w:rFonts w:ascii="Times New Roman" w:eastAsia="標楷體" w:hAnsi="Times New Roman" w:cs="Times New Roman"/>
          <w:kern w:val="2"/>
        </w:rPr>
        <w:t>【</w:t>
      </w:r>
      <w:r>
        <w:rPr>
          <w:rFonts w:ascii="Times New Roman" w:eastAsia="標楷體" w:hAnsi="Times New Roman" w:cs="Times New Roman"/>
          <w:kern w:val="2"/>
        </w:rPr>
        <w:t>臺北市立明湖國民中學</w:t>
      </w:r>
      <w:r w:rsidR="006720BB" w:rsidRPr="006720BB">
        <w:rPr>
          <w:rFonts w:ascii="標楷體" w:eastAsia="標楷體" w:hAnsi="標楷體" w:hint="eastAsia"/>
          <w:b/>
          <w:color w:val="000000"/>
          <w:sz w:val="32"/>
          <w:szCs w:val="32"/>
        </w:rPr>
        <w:t>103年度電腦主機週邊設備及單槍投影機、照相機等採購案</w:t>
      </w:r>
      <w:r w:rsidR="005B4B04" w:rsidRPr="00590C52">
        <w:rPr>
          <w:rFonts w:ascii="Times New Roman" w:eastAsia="標楷體" w:hAnsi="Times New Roman" w:cs="Times New Roman"/>
          <w:kern w:val="2"/>
        </w:rPr>
        <w:t>】</w:t>
      </w:r>
      <w:r w:rsidR="006410C7">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w:t>
      </w:r>
    </w:p>
    <w:p w:rsidR="005B4B04" w:rsidRPr="00C938BB" w:rsidRDefault="004F4384" w:rsidP="004F4384">
      <w:pPr>
        <w:pStyle w:val="HTML"/>
        <w:tabs>
          <w:tab w:val="clear" w:pos="916"/>
          <w:tab w:val="clear" w:pos="1832"/>
          <w:tab w:val="left" w:pos="1004"/>
        </w:tabs>
        <w:snapToGrid w:val="0"/>
        <w:ind w:leftChars="589" w:left="1556" w:hangingChars="59" w:hanging="142"/>
        <w:rPr>
          <w:rFonts w:ascii="Times New Roman" w:eastAsia="標楷體" w:hAnsi="Times New Roman" w:cs="Times New Roman"/>
          <w:shd w:val="pct15" w:color="auto" w:fill="FFFFFF"/>
        </w:rPr>
      </w:pPr>
      <w:r>
        <w:rPr>
          <w:rFonts w:ascii="Times New Roman" w:eastAsia="標楷體" w:hAnsi="Times New Roman" w:cs="Times New Roman" w:hint="eastAsia"/>
          <w:kern w:val="2"/>
        </w:rPr>
        <w:t>2.</w:t>
      </w:r>
      <w:r w:rsidR="006410C7">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正本首頁請標示廠商名稱，並蓋廠商及負責人印章或簽署，倘投標廠商未蓋廠商及負責人印章或簽署，本機關得洽廠商澄清更正。</w:t>
      </w:r>
    </w:p>
    <w:p w:rsidR="005B4B04" w:rsidRPr="00C938BB" w:rsidRDefault="004F4384" w:rsidP="004F4384">
      <w:pPr>
        <w:pStyle w:val="HTML"/>
        <w:tabs>
          <w:tab w:val="clear" w:pos="916"/>
          <w:tab w:val="clear" w:pos="1832"/>
          <w:tab w:val="left" w:pos="1004"/>
        </w:tabs>
        <w:snapToGrid w:val="0"/>
        <w:ind w:leftChars="589" w:left="1556" w:hangingChars="59" w:hanging="142"/>
        <w:rPr>
          <w:rFonts w:ascii="Times New Roman" w:eastAsia="標楷體" w:hAnsi="Times New Roman" w:cs="Times New Roman"/>
          <w:shd w:val="pct15" w:color="auto" w:fill="FFFFFF"/>
        </w:rPr>
      </w:pPr>
      <w:r>
        <w:rPr>
          <w:rFonts w:ascii="Times New Roman" w:eastAsia="標楷體" w:hAnsi="Times New Roman" w:cs="Times New Roman" w:hint="eastAsia"/>
          <w:kern w:val="2"/>
        </w:rPr>
        <w:t>3.</w:t>
      </w:r>
      <w:r w:rsidR="006410C7">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內容：</w:t>
      </w:r>
      <w:r w:rsidR="006410C7">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內容（主文部分）應至少涵蓋下列項目，投標廠商應依評審項目依序撰擬。</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45"/>
        <w:gridCol w:w="2462"/>
        <w:gridCol w:w="3195"/>
        <w:gridCol w:w="3062"/>
      </w:tblGrid>
      <w:tr w:rsidR="005B4B04" w:rsidRPr="00C938BB" w:rsidTr="004845AC">
        <w:tc>
          <w:tcPr>
            <w:tcW w:w="745" w:type="dxa"/>
            <w:tcBorders>
              <w:top w:val="single" w:sz="12" w:space="0" w:color="auto"/>
              <w:bottom w:val="double" w:sz="4" w:space="0" w:color="auto"/>
            </w:tcBorders>
          </w:tcPr>
          <w:p w:rsidR="005B4B04" w:rsidRPr="0052172F" w:rsidRDefault="005B4B04" w:rsidP="00F07F4C">
            <w:pPr>
              <w:pStyle w:val="HTML"/>
              <w:snapToGrid w:val="0"/>
              <w:ind w:leftChars="-38" w:left="-91" w:rightChars="-38" w:right="-91"/>
              <w:jc w:val="center"/>
              <w:rPr>
                <w:rFonts w:ascii="Times New Roman" w:eastAsia="標楷體" w:hAnsi="Times New Roman" w:cs="Times New Roman"/>
                <w:szCs w:val="22"/>
              </w:rPr>
            </w:pPr>
            <w:r w:rsidRPr="0052172F">
              <w:rPr>
                <w:rFonts w:ascii="Times New Roman" w:eastAsia="標楷體" w:hAnsi="Times New Roman" w:cs="Times New Roman"/>
                <w:szCs w:val="22"/>
              </w:rPr>
              <w:t>項次</w:t>
            </w:r>
          </w:p>
        </w:tc>
        <w:tc>
          <w:tcPr>
            <w:tcW w:w="2462" w:type="dxa"/>
            <w:tcBorders>
              <w:top w:val="single" w:sz="12" w:space="0" w:color="auto"/>
              <w:bottom w:val="double" w:sz="4" w:space="0" w:color="auto"/>
            </w:tcBorders>
          </w:tcPr>
          <w:p w:rsidR="005B4B04" w:rsidRPr="0052172F" w:rsidRDefault="005B4B04" w:rsidP="00F07F4C">
            <w:pPr>
              <w:pStyle w:val="HTML"/>
              <w:tabs>
                <w:tab w:val="clear" w:pos="1832"/>
                <w:tab w:val="left" w:pos="1900"/>
              </w:tabs>
              <w:snapToGrid w:val="0"/>
              <w:ind w:leftChars="-38" w:left="-91"/>
              <w:jc w:val="center"/>
              <w:rPr>
                <w:rFonts w:ascii="Times New Roman" w:eastAsia="標楷體" w:hAnsi="Times New Roman" w:cs="Times New Roman"/>
                <w:szCs w:val="22"/>
              </w:rPr>
            </w:pPr>
            <w:r w:rsidRPr="0052172F">
              <w:rPr>
                <w:rFonts w:ascii="Times New Roman" w:eastAsia="標楷體" w:hAnsi="Times New Roman" w:cs="Times New Roman"/>
                <w:szCs w:val="22"/>
              </w:rPr>
              <w:t>評審項目</w:t>
            </w:r>
          </w:p>
        </w:tc>
        <w:tc>
          <w:tcPr>
            <w:tcW w:w="3195" w:type="dxa"/>
            <w:tcBorders>
              <w:top w:val="single" w:sz="12" w:space="0" w:color="auto"/>
              <w:bottom w:val="double" w:sz="4" w:space="0" w:color="auto"/>
            </w:tcBorders>
          </w:tcPr>
          <w:p w:rsidR="005B4B04" w:rsidRPr="0052172F" w:rsidRDefault="006410C7" w:rsidP="00F07F4C">
            <w:pPr>
              <w:pStyle w:val="HTML"/>
              <w:snapToGrid w:val="0"/>
              <w:ind w:leftChars="-38" w:left="-91" w:rightChars="-38" w:right="-91"/>
              <w:jc w:val="center"/>
              <w:rPr>
                <w:rFonts w:ascii="Times New Roman" w:eastAsia="標楷體" w:hAnsi="Times New Roman" w:cs="Times New Roman"/>
                <w:szCs w:val="22"/>
              </w:rPr>
            </w:pPr>
            <w:r>
              <w:rPr>
                <w:rFonts w:ascii="Times New Roman" w:eastAsia="標楷體" w:hAnsi="Times New Roman" w:cs="Times New Roman"/>
                <w:kern w:val="2"/>
                <w:szCs w:val="22"/>
              </w:rPr>
              <w:t>服務企劃書</w:t>
            </w:r>
            <w:r w:rsidR="005B4B04" w:rsidRPr="0052172F">
              <w:rPr>
                <w:rFonts w:ascii="Times New Roman" w:eastAsia="標楷體" w:hAnsi="Times New Roman" w:cs="Times New Roman"/>
                <w:szCs w:val="22"/>
              </w:rPr>
              <w:t>撰擬重點規定</w:t>
            </w:r>
          </w:p>
        </w:tc>
        <w:tc>
          <w:tcPr>
            <w:tcW w:w="3062" w:type="dxa"/>
            <w:tcBorders>
              <w:top w:val="single" w:sz="12" w:space="0" w:color="auto"/>
              <w:bottom w:val="double" w:sz="4" w:space="0" w:color="auto"/>
            </w:tcBorders>
          </w:tcPr>
          <w:p w:rsidR="005B4B04" w:rsidRPr="0052172F" w:rsidRDefault="006410C7" w:rsidP="00F07F4C">
            <w:pPr>
              <w:pStyle w:val="HTML"/>
              <w:tabs>
                <w:tab w:val="clear" w:pos="2748"/>
                <w:tab w:val="left" w:pos="2904"/>
              </w:tabs>
              <w:snapToGrid w:val="0"/>
              <w:ind w:leftChars="-38" w:left="-91" w:rightChars="-21" w:right="-50"/>
              <w:jc w:val="center"/>
              <w:rPr>
                <w:rFonts w:ascii="Times New Roman" w:eastAsia="標楷體" w:hAnsi="Times New Roman" w:cs="Times New Roman"/>
                <w:szCs w:val="22"/>
              </w:rPr>
            </w:pPr>
            <w:r>
              <w:rPr>
                <w:rFonts w:ascii="Times New Roman" w:eastAsia="標楷體" w:hAnsi="Times New Roman" w:cs="Times New Roman"/>
                <w:kern w:val="2"/>
                <w:szCs w:val="22"/>
              </w:rPr>
              <w:t>服務企劃書</w:t>
            </w:r>
            <w:r w:rsidR="005B4B04" w:rsidRPr="0052172F">
              <w:rPr>
                <w:rFonts w:ascii="Times New Roman" w:eastAsia="標楷體" w:hAnsi="Times New Roman" w:cs="Times New Roman"/>
                <w:szCs w:val="22"/>
              </w:rPr>
              <w:t>附件應附文件</w:t>
            </w:r>
          </w:p>
        </w:tc>
      </w:tr>
      <w:tr w:rsidR="00590C52" w:rsidRPr="00C938BB" w:rsidTr="00E57E1D">
        <w:tc>
          <w:tcPr>
            <w:tcW w:w="745" w:type="dxa"/>
            <w:vAlign w:val="center"/>
          </w:tcPr>
          <w:p w:rsidR="00590C52" w:rsidRDefault="00590C52" w:rsidP="00DB5B58">
            <w:pPr>
              <w:jc w:val="center"/>
              <w:rPr>
                <w:rFonts w:ascii="標楷體" w:hAnsi="標楷體"/>
                <w:b/>
              </w:rPr>
            </w:pPr>
            <w:r>
              <w:rPr>
                <w:rFonts w:ascii="標楷體" w:hAnsi="標楷體" w:hint="eastAsia"/>
                <w:b/>
              </w:rPr>
              <w:t>1</w:t>
            </w:r>
          </w:p>
        </w:tc>
        <w:tc>
          <w:tcPr>
            <w:tcW w:w="2462" w:type="dxa"/>
            <w:vAlign w:val="center"/>
          </w:tcPr>
          <w:p w:rsidR="00590C52" w:rsidRPr="00195C4F" w:rsidRDefault="00590C52" w:rsidP="00DB5B58">
            <w:pPr>
              <w:spacing w:line="220" w:lineRule="exact"/>
              <w:jc w:val="both"/>
              <w:rPr>
                <w:rFonts w:ascii="標楷體" w:hAnsi="標楷體"/>
                <w:b/>
                <w:color w:val="000000"/>
              </w:rPr>
            </w:pPr>
            <w:r w:rsidRPr="00195C4F">
              <w:rPr>
                <w:rFonts w:ascii="標楷體" w:hAnsi="標楷體" w:hint="eastAsia"/>
                <w:b/>
              </w:rPr>
              <w:t>承商過去承辦之履約績效經歷業績與信譽</w:t>
            </w:r>
          </w:p>
        </w:tc>
        <w:tc>
          <w:tcPr>
            <w:tcW w:w="3195" w:type="dxa"/>
            <w:vAlign w:val="center"/>
          </w:tcPr>
          <w:p w:rsidR="00590C52" w:rsidRPr="0054581E" w:rsidRDefault="00590C52" w:rsidP="00DB5B58">
            <w:pPr>
              <w:spacing w:line="260" w:lineRule="exact"/>
              <w:jc w:val="both"/>
              <w:rPr>
                <w:rFonts w:ascii="標楷體" w:hAnsi="標楷體"/>
                <w:sz w:val="20"/>
              </w:rPr>
            </w:pPr>
          </w:p>
        </w:tc>
        <w:tc>
          <w:tcPr>
            <w:tcW w:w="3062" w:type="dxa"/>
            <w:vAlign w:val="center"/>
          </w:tcPr>
          <w:p w:rsidR="00590C52" w:rsidRPr="00AF5E75" w:rsidRDefault="00590C52" w:rsidP="00DB5B58">
            <w:pPr>
              <w:spacing w:line="320" w:lineRule="exact"/>
              <w:jc w:val="both"/>
              <w:rPr>
                <w:rFonts w:ascii="標楷體" w:hAnsi="標楷體"/>
                <w:color w:val="000000"/>
                <w:sz w:val="28"/>
                <w:szCs w:val="28"/>
              </w:rPr>
            </w:pPr>
          </w:p>
        </w:tc>
      </w:tr>
      <w:tr w:rsidR="00590C52" w:rsidRPr="00C938BB" w:rsidTr="00E57E1D">
        <w:tc>
          <w:tcPr>
            <w:tcW w:w="745" w:type="dxa"/>
            <w:vAlign w:val="center"/>
          </w:tcPr>
          <w:p w:rsidR="00590C52" w:rsidRDefault="00590C52" w:rsidP="00DB5B58">
            <w:pPr>
              <w:jc w:val="center"/>
              <w:rPr>
                <w:rFonts w:ascii="標楷體" w:hAnsi="標楷體"/>
                <w:b/>
              </w:rPr>
            </w:pPr>
            <w:r>
              <w:rPr>
                <w:rFonts w:ascii="標楷體" w:hAnsi="標楷體" w:hint="eastAsia"/>
                <w:b/>
              </w:rPr>
              <w:t>2</w:t>
            </w:r>
          </w:p>
        </w:tc>
        <w:tc>
          <w:tcPr>
            <w:tcW w:w="2462" w:type="dxa"/>
            <w:vAlign w:val="center"/>
          </w:tcPr>
          <w:p w:rsidR="00590C52" w:rsidRPr="00195C4F" w:rsidRDefault="00590C52" w:rsidP="00DB5B58">
            <w:pPr>
              <w:spacing w:line="240" w:lineRule="exact"/>
              <w:jc w:val="both"/>
              <w:rPr>
                <w:rFonts w:ascii="標楷體" w:hAnsi="標楷體"/>
                <w:b/>
              </w:rPr>
            </w:pPr>
            <w:r w:rsidRPr="00195C4F">
              <w:rPr>
                <w:rFonts w:ascii="標楷體" w:hAnsi="標楷體" w:cs="標楷體" w:hint="eastAsia"/>
                <w:b/>
              </w:rPr>
              <w:t>團隊組織及主要工作人員學經歷</w:t>
            </w:r>
          </w:p>
        </w:tc>
        <w:tc>
          <w:tcPr>
            <w:tcW w:w="3195" w:type="dxa"/>
            <w:vAlign w:val="center"/>
          </w:tcPr>
          <w:p w:rsidR="00590C52" w:rsidRPr="00AF5E75" w:rsidRDefault="00590C52" w:rsidP="00DB5B58">
            <w:pPr>
              <w:spacing w:line="260" w:lineRule="exact"/>
              <w:jc w:val="both"/>
              <w:rPr>
                <w:rFonts w:ascii="標楷體" w:hAnsi="標楷體"/>
                <w:sz w:val="20"/>
              </w:rPr>
            </w:pPr>
          </w:p>
        </w:tc>
        <w:tc>
          <w:tcPr>
            <w:tcW w:w="3062" w:type="dxa"/>
            <w:vAlign w:val="center"/>
          </w:tcPr>
          <w:p w:rsidR="00590C52" w:rsidRPr="00AF5E75" w:rsidRDefault="00590C52" w:rsidP="00DB5B58">
            <w:pPr>
              <w:spacing w:line="320" w:lineRule="exact"/>
              <w:jc w:val="both"/>
              <w:rPr>
                <w:rFonts w:ascii="標楷體" w:hAnsi="標楷體"/>
                <w:color w:val="FF0000"/>
                <w:sz w:val="28"/>
                <w:szCs w:val="28"/>
              </w:rPr>
            </w:pPr>
            <w:r w:rsidRPr="006E2EA3">
              <w:rPr>
                <w:rFonts w:ascii="標楷體" w:hAnsi="標楷體"/>
                <w:szCs w:val="22"/>
                <w:u w:val="single"/>
              </w:rPr>
              <w:t>主要工作人員學歷、經歷、經驗証明</w:t>
            </w:r>
            <w:r>
              <w:rPr>
                <w:rFonts w:ascii="標楷體" w:hAnsi="標楷體"/>
                <w:szCs w:val="22"/>
                <w:u w:val="single"/>
              </w:rPr>
              <w:t>、</w:t>
            </w:r>
            <w:r w:rsidRPr="006E2EA3">
              <w:rPr>
                <w:rFonts w:ascii="標楷體" w:hAnsi="標楷體"/>
                <w:szCs w:val="22"/>
                <w:u w:val="single"/>
              </w:rPr>
              <w:t>實績</w:t>
            </w:r>
          </w:p>
        </w:tc>
      </w:tr>
      <w:tr w:rsidR="00590C52" w:rsidRPr="00C938BB" w:rsidTr="00226E5D">
        <w:tc>
          <w:tcPr>
            <w:tcW w:w="745" w:type="dxa"/>
            <w:vAlign w:val="center"/>
          </w:tcPr>
          <w:p w:rsidR="00590C52" w:rsidRDefault="00590C52" w:rsidP="00DB5B58">
            <w:pPr>
              <w:jc w:val="center"/>
              <w:rPr>
                <w:rFonts w:ascii="標楷體" w:hAnsi="標楷體"/>
                <w:b/>
              </w:rPr>
            </w:pPr>
            <w:r>
              <w:rPr>
                <w:rFonts w:ascii="標楷體" w:hAnsi="標楷體" w:hint="eastAsia"/>
                <w:b/>
              </w:rPr>
              <w:t>3</w:t>
            </w:r>
          </w:p>
        </w:tc>
        <w:tc>
          <w:tcPr>
            <w:tcW w:w="2462" w:type="dxa"/>
            <w:vAlign w:val="center"/>
          </w:tcPr>
          <w:p w:rsidR="00590C52" w:rsidRPr="00FF21A1" w:rsidRDefault="00590C52" w:rsidP="00DB5B58">
            <w:pPr>
              <w:spacing w:line="240" w:lineRule="exact"/>
              <w:jc w:val="both"/>
              <w:rPr>
                <w:rFonts w:ascii="標楷體" w:hAnsi="標楷體"/>
                <w:b/>
                <w:color w:val="000000"/>
              </w:rPr>
            </w:pPr>
            <w:r w:rsidRPr="00FF21A1">
              <w:rPr>
                <w:rFonts w:ascii="標楷體" w:hAnsi="標楷體" w:hint="eastAsia"/>
                <w:b/>
                <w:color w:val="000000"/>
              </w:rPr>
              <w:t>價格之完整性及合理性</w:t>
            </w:r>
          </w:p>
        </w:tc>
        <w:tc>
          <w:tcPr>
            <w:tcW w:w="3195" w:type="dxa"/>
          </w:tcPr>
          <w:p w:rsidR="00590C52" w:rsidRPr="00B347A2" w:rsidRDefault="00590C52" w:rsidP="00DB5B58">
            <w:pPr>
              <w:pStyle w:val="HTML"/>
              <w:snapToGrid w:val="0"/>
              <w:rPr>
                <w:rFonts w:ascii="標楷體" w:eastAsia="標楷體" w:hAnsi="標楷體" w:cs="Times New Roman"/>
                <w:szCs w:val="22"/>
              </w:rPr>
            </w:pPr>
            <w:r w:rsidRPr="0052172F">
              <w:rPr>
                <w:rFonts w:ascii="Times New Roman" w:eastAsia="標楷體" w:hAnsi="Times New Roman" w:cs="Times New Roman"/>
                <w:szCs w:val="22"/>
              </w:rPr>
              <w:t>投標廠商應於</w:t>
            </w:r>
            <w:r>
              <w:rPr>
                <w:rFonts w:ascii="Times New Roman" w:eastAsia="標楷體" w:hAnsi="Times New Roman" w:cs="Times New Roman"/>
                <w:szCs w:val="22"/>
              </w:rPr>
              <w:t>服務</w:t>
            </w:r>
            <w:proofErr w:type="gramStart"/>
            <w:r>
              <w:rPr>
                <w:rFonts w:ascii="Times New Roman" w:eastAsia="標楷體" w:hAnsi="Times New Roman" w:cs="Times New Roman"/>
                <w:szCs w:val="22"/>
              </w:rPr>
              <w:t>企劃書</w:t>
            </w:r>
            <w:r w:rsidRPr="0052172F">
              <w:rPr>
                <w:rFonts w:ascii="Times New Roman" w:eastAsia="標楷體" w:hAnsi="Times New Roman" w:cs="Times New Roman"/>
                <w:szCs w:val="22"/>
              </w:rPr>
              <w:t>詳列</w:t>
            </w:r>
            <w:proofErr w:type="gramEnd"/>
            <w:r w:rsidRPr="0052172F">
              <w:rPr>
                <w:rFonts w:ascii="Times New Roman" w:eastAsia="標楷體" w:hAnsi="Times New Roman" w:cs="Times New Roman"/>
                <w:szCs w:val="22"/>
              </w:rPr>
              <w:t>報價內容，</w:t>
            </w:r>
            <w:r>
              <w:rPr>
                <w:rFonts w:ascii="Times New Roman" w:eastAsia="標楷體" w:hAnsi="Times New Roman" w:cs="Times New Roman"/>
                <w:szCs w:val="22"/>
              </w:rPr>
              <w:t>服務企劃書</w:t>
            </w:r>
            <w:r w:rsidRPr="0052172F">
              <w:rPr>
                <w:rFonts w:ascii="Times New Roman" w:eastAsia="標楷體" w:hAnsi="Times New Roman" w:cs="Times New Roman"/>
                <w:szCs w:val="22"/>
              </w:rPr>
              <w:t>報價總價與投標書報價總價不同者，以文字為</w:t>
            </w:r>
            <w:proofErr w:type="gramStart"/>
            <w:r w:rsidRPr="0052172F">
              <w:rPr>
                <w:rFonts w:ascii="Times New Roman" w:eastAsia="標楷體" w:hAnsi="Times New Roman" w:cs="Times New Roman"/>
                <w:szCs w:val="22"/>
              </w:rPr>
              <w:t>準</w:t>
            </w:r>
            <w:proofErr w:type="gramEnd"/>
            <w:r w:rsidRPr="0052172F">
              <w:rPr>
                <w:rFonts w:ascii="Times New Roman" w:eastAsia="標楷體" w:hAnsi="Times New Roman" w:cs="Times New Roman"/>
                <w:szCs w:val="22"/>
              </w:rPr>
              <w:t>；文字與文字不符時，以較低者為</w:t>
            </w:r>
            <w:proofErr w:type="gramStart"/>
            <w:r w:rsidRPr="0052172F">
              <w:rPr>
                <w:rFonts w:ascii="Times New Roman" w:eastAsia="標楷體" w:hAnsi="Times New Roman" w:cs="Times New Roman"/>
                <w:szCs w:val="22"/>
              </w:rPr>
              <w:t>準</w:t>
            </w:r>
            <w:proofErr w:type="gramEnd"/>
          </w:p>
        </w:tc>
        <w:tc>
          <w:tcPr>
            <w:tcW w:w="3062" w:type="dxa"/>
            <w:vAlign w:val="center"/>
          </w:tcPr>
          <w:p w:rsidR="00590C52" w:rsidRPr="00AF5E75" w:rsidRDefault="00590C52" w:rsidP="00DB5B58">
            <w:pPr>
              <w:spacing w:line="320" w:lineRule="exact"/>
              <w:jc w:val="both"/>
              <w:rPr>
                <w:rFonts w:ascii="標楷體" w:hAnsi="標楷體"/>
                <w:sz w:val="28"/>
                <w:szCs w:val="28"/>
              </w:rPr>
            </w:pPr>
          </w:p>
        </w:tc>
      </w:tr>
      <w:tr w:rsidR="00590C52" w:rsidRPr="00C938BB" w:rsidTr="00E57E1D">
        <w:tc>
          <w:tcPr>
            <w:tcW w:w="745" w:type="dxa"/>
            <w:vAlign w:val="center"/>
          </w:tcPr>
          <w:p w:rsidR="00590C52" w:rsidRDefault="00590C52" w:rsidP="00DB5B58">
            <w:pPr>
              <w:jc w:val="center"/>
              <w:rPr>
                <w:rFonts w:ascii="標楷體" w:hAnsi="標楷體"/>
                <w:b/>
              </w:rPr>
            </w:pPr>
            <w:r>
              <w:rPr>
                <w:rFonts w:ascii="標楷體" w:hAnsi="標楷體" w:hint="eastAsia"/>
                <w:b/>
              </w:rPr>
              <w:t>4</w:t>
            </w:r>
          </w:p>
        </w:tc>
        <w:tc>
          <w:tcPr>
            <w:tcW w:w="2462" w:type="dxa"/>
            <w:vAlign w:val="center"/>
          </w:tcPr>
          <w:p w:rsidR="00590C52" w:rsidRPr="00FF21A1" w:rsidRDefault="00590C52" w:rsidP="00DB5B58">
            <w:pPr>
              <w:spacing w:line="300" w:lineRule="exact"/>
              <w:jc w:val="both"/>
              <w:rPr>
                <w:rFonts w:ascii="標楷體" w:hAnsi="標楷體"/>
                <w:b/>
                <w:color w:val="000000"/>
              </w:rPr>
            </w:pPr>
            <w:r w:rsidRPr="00FF21A1">
              <w:rPr>
                <w:rFonts w:ascii="標楷體" w:hAnsi="標楷體" w:hint="eastAsia"/>
                <w:b/>
                <w:color w:val="000000"/>
              </w:rPr>
              <w:t>硬體維護</w:t>
            </w:r>
          </w:p>
        </w:tc>
        <w:tc>
          <w:tcPr>
            <w:tcW w:w="3195" w:type="dxa"/>
            <w:vAlign w:val="center"/>
          </w:tcPr>
          <w:p w:rsidR="00590C52" w:rsidRPr="00AF5E75" w:rsidRDefault="00590C52" w:rsidP="00DB5B58">
            <w:pPr>
              <w:spacing w:line="260" w:lineRule="exact"/>
              <w:jc w:val="both"/>
              <w:rPr>
                <w:rFonts w:ascii="標楷體" w:hAnsi="標楷體"/>
                <w:sz w:val="20"/>
              </w:rPr>
            </w:pPr>
          </w:p>
        </w:tc>
        <w:tc>
          <w:tcPr>
            <w:tcW w:w="3062" w:type="dxa"/>
            <w:vAlign w:val="center"/>
          </w:tcPr>
          <w:p w:rsidR="00590C52" w:rsidRPr="00AF5E75" w:rsidRDefault="00590C52" w:rsidP="00DB5B58">
            <w:pPr>
              <w:spacing w:line="320" w:lineRule="exact"/>
              <w:jc w:val="both"/>
              <w:rPr>
                <w:rFonts w:ascii="標楷體" w:hAnsi="標楷體"/>
                <w:color w:val="000000"/>
                <w:sz w:val="28"/>
                <w:szCs w:val="28"/>
              </w:rPr>
            </w:pPr>
          </w:p>
        </w:tc>
      </w:tr>
      <w:tr w:rsidR="00590C52" w:rsidRPr="00C938BB" w:rsidTr="00E57E1D">
        <w:tc>
          <w:tcPr>
            <w:tcW w:w="745" w:type="dxa"/>
            <w:vAlign w:val="center"/>
          </w:tcPr>
          <w:p w:rsidR="00590C52" w:rsidRDefault="00590C52" w:rsidP="00DB5B58">
            <w:pPr>
              <w:jc w:val="center"/>
              <w:rPr>
                <w:rFonts w:ascii="標楷體" w:hAnsi="標楷體"/>
                <w:b/>
              </w:rPr>
            </w:pPr>
            <w:r>
              <w:rPr>
                <w:rFonts w:ascii="標楷體" w:hAnsi="標楷體" w:hint="eastAsia"/>
                <w:b/>
              </w:rPr>
              <w:t>5</w:t>
            </w:r>
          </w:p>
        </w:tc>
        <w:tc>
          <w:tcPr>
            <w:tcW w:w="2462" w:type="dxa"/>
            <w:vAlign w:val="center"/>
          </w:tcPr>
          <w:p w:rsidR="00590C52" w:rsidRPr="00195C4F" w:rsidRDefault="00590C52" w:rsidP="00DB5B58">
            <w:pPr>
              <w:spacing w:line="320" w:lineRule="exact"/>
              <w:jc w:val="both"/>
              <w:rPr>
                <w:rFonts w:ascii="標楷體" w:hAnsi="標楷體"/>
                <w:b/>
                <w:color w:val="000000"/>
              </w:rPr>
            </w:pPr>
            <w:r w:rsidRPr="00195C4F">
              <w:rPr>
                <w:rFonts w:ascii="標楷體" w:hAnsi="標楷體" w:hint="eastAsia"/>
                <w:b/>
              </w:rPr>
              <w:t>廠商承諾</w:t>
            </w:r>
          </w:p>
        </w:tc>
        <w:tc>
          <w:tcPr>
            <w:tcW w:w="3195" w:type="dxa"/>
            <w:vAlign w:val="center"/>
          </w:tcPr>
          <w:p w:rsidR="00590C52" w:rsidRPr="00AF5E75" w:rsidRDefault="00590C52" w:rsidP="00DB5B58">
            <w:pPr>
              <w:spacing w:line="260" w:lineRule="exact"/>
              <w:jc w:val="both"/>
              <w:rPr>
                <w:rFonts w:ascii="標楷體" w:hAnsi="標楷體"/>
                <w:color w:val="000000"/>
                <w:sz w:val="20"/>
              </w:rPr>
            </w:pPr>
            <w:r w:rsidRPr="00AF5E75">
              <w:rPr>
                <w:rFonts w:ascii="標楷體" w:hAnsi="標楷體" w:cs="標楷體" w:hint="eastAsia"/>
                <w:sz w:val="20"/>
              </w:rPr>
              <w:t>回饋與創意</w:t>
            </w:r>
          </w:p>
        </w:tc>
        <w:tc>
          <w:tcPr>
            <w:tcW w:w="3062" w:type="dxa"/>
            <w:vAlign w:val="center"/>
          </w:tcPr>
          <w:p w:rsidR="00590C52" w:rsidRPr="00AF5E75" w:rsidRDefault="00590C52" w:rsidP="00DB5B58">
            <w:pPr>
              <w:spacing w:line="320" w:lineRule="exact"/>
              <w:jc w:val="both"/>
              <w:rPr>
                <w:rFonts w:ascii="標楷體" w:hAnsi="標楷體"/>
                <w:color w:val="000000"/>
                <w:sz w:val="28"/>
                <w:szCs w:val="28"/>
              </w:rPr>
            </w:pPr>
          </w:p>
        </w:tc>
      </w:tr>
      <w:tr w:rsidR="00590C52" w:rsidRPr="00C938BB" w:rsidTr="00E57E1D">
        <w:tc>
          <w:tcPr>
            <w:tcW w:w="745" w:type="dxa"/>
            <w:vAlign w:val="center"/>
          </w:tcPr>
          <w:p w:rsidR="00590C52" w:rsidRDefault="00590C52" w:rsidP="00DB5B58">
            <w:pPr>
              <w:jc w:val="center"/>
              <w:rPr>
                <w:rFonts w:ascii="標楷體" w:hAnsi="標楷體"/>
                <w:b/>
              </w:rPr>
            </w:pPr>
            <w:r>
              <w:rPr>
                <w:rFonts w:ascii="標楷體" w:hAnsi="標楷體" w:hint="eastAsia"/>
                <w:b/>
              </w:rPr>
              <w:t>6</w:t>
            </w:r>
          </w:p>
        </w:tc>
        <w:tc>
          <w:tcPr>
            <w:tcW w:w="2462" w:type="dxa"/>
            <w:vAlign w:val="center"/>
          </w:tcPr>
          <w:p w:rsidR="00590C52" w:rsidRPr="00195C4F" w:rsidRDefault="00590C52" w:rsidP="00DB5B58">
            <w:pPr>
              <w:spacing w:line="240" w:lineRule="exact"/>
              <w:jc w:val="both"/>
              <w:rPr>
                <w:rFonts w:ascii="標楷體" w:hAnsi="標楷體"/>
                <w:b/>
                <w:color w:val="000000"/>
              </w:rPr>
            </w:pPr>
            <w:r w:rsidRPr="00195C4F">
              <w:rPr>
                <w:rFonts w:ascii="標楷體" w:hAnsi="標楷體" w:hint="eastAsia"/>
                <w:b/>
                <w:color w:val="000000"/>
              </w:rPr>
              <w:t>簡報與</w:t>
            </w:r>
            <w:proofErr w:type="gramStart"/>
            <w:r w:rsidRPr="00195C4F">
              <w:rPr>
                <w:rFonts w:ascii="標楷體" w:hAnsi="標楷體" w:hint="eastAsia"/>
                <w:b/>
                <w:color w:val="000000"/>
              </w:rPr>
              <w:t>詢</w:t>
            </w:r>
            <w:proofErr w:type="gramEnd"/>
            <w:r w:rsidRPr="00195C4F">
              <w:rPr>
                <w:rFonts w:ascii="標楷體" w:hAnsi="標楷體" w:hint="eastAsia"/>
                <w:b/>
                <w:color w:val="000000"/>
              </w:rPr>
              <w:t>答</w:t>
            </w:r>
          </w:p>
        </w:tc>
        <w:tc>
          <w:tcPr>
            <w:tcW w:w="3195" w:type="dxa"/>
            <w:vAlign w:val="center"/>
          </w:tcPr>
          <w:p w:rsidR="00590C52" w:rsidRPr="00AF5E75" w:rsidRDefault="00590C52" w:rsidP="00DB5B58">
            <w:pPr>
              <w:spacing w:line="320" w:lineRule="exact"/>
              <w:jc w:val="both"/>
              <w:rPr>
                <w:rFonts w:ascii="標楷體" w:hAnsi="標楷體"/>
                <w:color w:val="000000"/>
                <w:sz w:val="20"/>
              </w:rPr>
            </w:pPr>
          </w:p>
        </w:tc>
        <w:tc>
          <w:tcPr>
            <w:tcW w:w="3062" w:type="dxa"/>
            <w:vAlign w:val="center"/>
          </w:tcPr>
          <w:p w:rsidR="00590C52" w:rsidRPr="00AF5E75" w:rsidRDefault="00590C52" w:rsidP="00DB5B58">
            <w:pPr>
              <w:spacing w:line="320" w:lineRule="exact"/>
              <w:jc w:val="both"/>
              <w:rPr>
                <w:rFonts w:ascii="標楷體" w:hAnsi="標楷體"/>
                <w:color w:val="000000"/>
                <w:sz w:val="28"/>
                <w:szCs w:val="28"/>
              </w:rPr>
            </w:pPr>
          </w:p>
        </w:tc>
      </w:tr>
    </w:tbl>
    <w:p w:rsidR="005B4B04" w:rsidRPr="00C938BB" w:rsidRDefault="006410C7" w:rsidP="005B4B04">
      <w:pPr>
        <w:pStyle w:val="HTML"/>
        <w:numPr>
          <w:ilvl w:val="1"/>
          <w:numId w:val="3"/>
        </w:numPr>
        <w:tabs>
          <w:tab w:val="clear" w:pos="916"/>
          <w:tab w:val="left" w:pos="1506"/>
        </w:tabs>
        <w:snapToGrid w:val="0"/>
        <w:ind w:left="1506" w:hanging="502"/>
        <w:rPr>
          <w:rFonts w:ascii="Times New Roman" w:eastAsia="標楷體" w:hAnsi="Times New Roman" w:cs="Times New Roman"/>
          <w:kern w:val="2"/>
        </w:rPr>
      </w:pPr>
      <w:r>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附件：</w:t>
      </w:r>
    </w:p>
    <w:p w:rsidR="005B4B04" w:rsidRPr="00C938BB" w:rsidRDefault="005B4B04" w:rsidP="005B4B04">
      <w:pPr>
        <w:pStyle w:val="HTML"/>
        <w:numPr>
          <w:ilvl w:val="0"/>
          <w:numId w:val="5"/>
        </w:numPr>
        <w:tabs>
          <w:tab w:val="clear" w:pos="916"/>
          <w:tab w:val="clear" w:pos="1832"/>
          <w:tab w:val="left" w:pos="1004"/>
          <w:tab w:val="left" w:pos="1757"/>
        </w:tabs>
        <w:snapToGrid w:val="0"/>
        <w:rPr>
          <w:rFonts w:ascii="Times New Roman" w:eastAsia="標楷體" w:hAnsi="Times New Roman" w:cs="Times New Roman"/>
          <w:kern w:val="2"/>
        </w:rPr>
      </w:pPr>
      <w:r w:rsidRPr="00C938BB">
        <w:rPr>
          <w:rFonts w:ascii="Times New Roman" w:eastAsia="標楷體" w:hAnsi="Times New Roman" w:cs="Times New Roman"/>
          <w:kern w:val="2"/>
        </w:rPr>
        <w:t>附件封面：標題統一為【</w:t>
      </w:r>
      <w:r w:rsidR="00270A48">
        <w:rPr>
          <w:rFonts w:ascii="Times New Roman" w:eastAsia="標楷體" w:hAnsi="Times New Roman" w:cs="Times New Roman"/>
          <w:kern w:val="2"/>
        </w:rPr>
        <w:t>臺北市立明湖國民中學</w:t>
      </w:r>
      <w:r w:rsidR="006720BB" w:rsidRPr="006720BB">
        <w:rPr>
          <w:rFonts w:ascii="標楷體" w:eastAsia="標楷體" w:hAnsi="標楷體" w:hint="eastAsia"/>
          <w:b/>
          <w:color w:val="000000"/>
          <w:sz w:val="32"/>
          <w:szCs w:val="32"/>
        </w:rPr>
        <w:t>103年度電腦主機週邊設備及單槍投影機、照相機等採購案</w:t>
      </w:r>
      <w:r w:rsidRPr="00C938BB">
        <w:rPr>
          <w:rFonts w:ascii="Times New Roman" w:eastAsia="標楷體" w:hAnsi="Times New Roman" w:cs="Times New Roman"/>
          <w:kern w:val="2"/>
        </w:rPr>
        <w:t>】</w:t>
      </w:r>
      <w:r w:rsidR="006410C7" w:rsidRPr="006410C7">
        <w:rPr>
          <w:rFonts w:ascii="標楷體" w:eastAsia="標楷體" w:hAnsi="標楷體"/>
          <w:b/>
          <w:color w:val="FF0000"/>
        </w:rPr>
        <w:t>服務企劃書</w:t>
      </w:r>
      <w:r w:rsidRPr="00C938BB">
        <w:rPr>
          <w:rFonts w:ascii="Times New Roman" w:eastAsia="標楷體" w:hAnsi="Times New Roman" w:cs="Times New Roman"/>
          <w:kern w:val="2"/>
        </w:rPr>
        <w:t>附件。</w:t>
      </w:r>
    </w:p>
    <w:p w:rsidR="005B4B04" w:rsidRPr="00C938BB" w:rsidRDefault="005B4B04" w:rsidP="005B4B04">
      <w:pPr>
        <w:pStyle w:val="HTML"/>
        <w:numPr>
          <w:ilvl w:val="0"/>
          <w:numId w:val="5"/>
        </w:numPr>
        <w:tabs>
          <w:tab w:val="clear" w:pos="916"/>
          <w:tab w:val="clear" w:pos="1832"/>
          <w:tab w:val="left" w:pos="1004"/>
          <w:tab w:val="num" w:pos="1757"/>
        </w:tabs>
        <w:snapToGrid w:val="0"/>
        <w:rPr>
          <w:rFonts w:ascii="Times New Roman" w:eastAsia="標楷體" w:hAnsi="Times New Roman" w:cs="Times New Roman"/>
          <w:kern w:val="2"/>
          <w:shd w:val="clear" w:color="auto" w:fill="00FFFF"/>
        </w:rPr>
      </w:pPr>
      <w:r w:rsidRPr="00C938BB">
        <w:rPr>
          <w:rFonts w:ascii="Times New Roman" w:eastAsia="標楷體" w:hAnsi="Times New Roman" w:cs="Times New Roman"/>
          <w:kern w:val="2"/>
        </w:rPr>
        <w:t>附件正本首頁請標示廠商名稱，並蓋廠商及負責人印章或簽署，倘投標廠商未蓋廠商及負責人印章或簽署，本機關得洽廠商澄清更正。</w:t>
      </w:r>
    </w:p>
    <w:p w:rsidR="005B4B04" w:rsidRPr="00C938BB" w:rsidRDefault="005B4B04" w:rsidP="005B4B04">
      <w:pPr>
        <w:pStyle w:val="HTML"/>
        <w:numPr>
          <w:ilvl w:val="0"/>
          <w:numId w:val="5"/>
        </w:numPr>
        <w:tabs>
          <w:tab w:val="clear" w:pos="916"/>
          <w:tab w:val="clear" w:pos="1832"/>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kern w:val="2"/>
        </w:rPr>
        <w:t>附件內容應按前款規定檢附相關文件資料：</w:t>
      </w:r>
      <w:r w:rsidRPr="00C938BB">
        <w:rPr>
          <w:rFonts w:ascii="Times New Roman" w:eastAsia="標楷體" w:hAnsi="Times New Roman" w:cs="Times New Roman"/>
          <w:kern w:val="2"/>
          <w:shd w:val="pct15" w:color="auto" w:fill="FFFFFF"/>
        </w:rPr>
        <w:t>(</w:t>
      </w:r>
      <w:r w:rsidRPr="00C938BB">
        <w:rPr>
          <w:rFonts w:ascii="Times New Roman" w:eastAsia="標楷體" w:hAnsi="Times New Roman" w:cs="Times New Roman"/>
          <w:kern w:val="2"/>
          <w:shd w:val="pct15" w:color="auto" w:fill="FFFFFF"/>
        </w:rPr>
        <w:t>機關應依個案特性擬定</w:t>
      </w:r>
      <w:r w:rsidRPr="00C938BB">
        <w:rPr>
          <w:rFonts w:ascii="Times New Roman" w:eastAsia="標楷體" w:hAnsi="Times New Roman" w:cs="Times New Roman"/>
          <w:kern w:val="2"/>
          <w:shd w:val="pct15" w:color="auto" w:fill="FFFFFF"/>
        </w:rPr>
        <w:t>)</w:t>
      </w:r>
    </w:p>
    <w:p w:rsidR="005B4B04" w:rsidRPr="00C938BB" w:rsidRDefault="005B4B04" w:rsidP="005B4B04">
      <w:pPr>
        <w:pStyle w:val="HTML"/>
        <w:tabs>
          <w:tab w:val="clear" w:pos="916"/>
          <w:tab w:val="clear" w:pos="1832"/>
          <w:tab w:val="left" w:pos="1004"/>
          <w:tab w:val="left" w:pos="1757"/>
        </w:tabs>
        <w:snapToGrid w:val="0"/>
        <w:ind w:left="840" w:firstLineChars="400" w:firstLine="960"/>
        <w:rPr>
          <w:rFonts w:ascii="Times New Roman" w:eastAsia="標楷體" w:hAnsi="Times New Roman" w:cs="Times New Roman"/>
          <w:u w:val="single"/>
        </w:rPr>
      </w:pPr>
      <w:r w:rsidRPr="00C938BB">
        <w:rPr>
          <w:rFonts w:ascii="Times New Roman" w:eastAsia="標楷體" w:hAnsi="Times New Roman" w:cs="Times New Roman"/>
          <w:kern w:val="2"/>
        </w:rPr>
        <w:t>(1)</w:t>
      </w:r>
      <w:r w:rsidRPr="00C938BB">
        <w:rPr>
          <w:rFonts w:ascii="Times New Roman" w:eastAsia="標楷體" w:hAnsi="Times New Roman" w:cs="Times New Roman"/>
          <w:u w:val="single"/>
        </w:rPr>
        <w:t xml:space="preserve"> </w:t>
      </w:r>
      <w:r w:rsidRPr="00C938BB">
        <w:rPr>
          <w:rFonts w:ascii="Times New Roman" w:eastAsia="標楷體" w:hAnsi="Times New Roman" w:cs="Times New Roman"/>
          <w:u w:val="single"/>
        </w:rPr>
        <w:t>廠商與本案相關工作實績，及其財力等証明。</w:t>
      </w:r>
    </w:p>
    <w:p w:rsidR="005B4B04" w:rsidRPr="00C938BB" w:rsidRDefault="005B4B04" w:rsidP="005B4B04">
      <w:pPr>
        <w:pStyle w:val="HTML"/>
        <w:tabs>
          <w:tab w:val="clear" w:pos="916"/>
          <w:tab w:val="clear" w:pos="1832"/>
          <w:tab w:val="left" w:pos="1004"/>
          <w:tab w:val="left" w:pos="1757"/>
        </w:tabs>
        <w:snapToGrid w:val="0"/>
        <w:ind w:left="840" w:firstLineChars="400" w:firstLine="960"/>
        <w:rPr>
          <w:rFonts w:ascii="Times New Roman" w:eastAsia="標楷體" w:hAnsi="Times New Roman" w:cs="Times New Roman"/>
          <w:u w:val="single"/>
        </w:rPr>
      </w:pPr>
      <w:r w:rsidRPr="00C938BB">
        <w:rPr>
          <w:rFonts w:ascii="Times New Roman" w:eastAsia="標楷體" w:hAnsi="Times New Roman" w:cs="Times New Roman"/>
        </w:rPr>
        <w:t>(2)</w:t>
      </w:r>
      <w:r w:rsidRPr="00C938BB">
        <w:rPr>
          <w:rFonts w:ascii="Times New Roman" w:eastAsia="標楷體" w:hAnsi="Times New Roman" w:cs="Times New Roman"/>
          <w:u w:val="single"/>
        </w:rPr>
        <w:t xml:space="preserve"> </w:t>
      </w:r>
      <w:r w:rsidRPr="00C938BB">
        <w:rPr>
          <w:rFonts w:ascii="Times New Roman" w:eastAsia="標楷體" w:hAnsi="Times New Roman" w:cs="Times New Roman"/>
          <w:u w:val="single"/>
        </w:rPr>
        <w:t>廠商參與本案主要人員學歷、經歷、經驗等証明。</w:t>
      </w:r>
    </w:p>
    <w:p w:rsidR="005B4B04" w:rsidRPr="00C938BB" w:rsidRDefault="005B4B04" w:rsidP="005B4B04">
      <w:pPr>
        <w:pStyle w:val="HTML"/>
        <w:tabs>
          <w:tab w:val="clear" w:pos="916"/>
          <w:tab w:val="clear" w:pos="1832"/>
          <w:tab w:val="left" w:pos="1004"/>
          <w:tab w:val="left" w:pos="1757"/>
        </w:tabs>
        <w:snapToGrid w:val="0"/>
        <w:ind w:left="840" w:firstLineChars="400" w:firstLine="960"/>
        <w:rPr>
          <w:rFonts w:ascii="Times New Roman" w:eastAsia="標楷體" w:hAnsi="Times New Roman" w:cs="Times New Roman"/>
        </w:rPr>
      </w:pPr>
      <w:r w:rsidRPr="00C938BB">
        <w:rPr>
          <w:rFonts w:ascii="Times New Roman" w:eastAsia="標楷體" w:hAnsi="Times New Roman" w:cs="Times New Roman"/>
        </w:rPr>
        <w:t>(3)…</w:t>
      </w:r>
    </w:p>
    <w:p w:rsidR="005B4B04" w:rsidRPr="00C938BB" w:rsidRDefault="006410C7" w:rsidP="005B4B04">
      <w:pPr>
        <w:pStyle w:val="HTML"/>
        <w:numPr>
          <w:ilvl w:val="1"/>
          <w:numId w:val="3"/>
        </w:numPr>
        <w:tabs>
          <w:tab w:val="clear" w:pos="916"/>
          <w:tab w:val="left" w:pos="1506"/>
        </w:tabs>
        <w:snapToGrid w:val="0"/>
        <w:ind w:left="1506" w:hanging="502"/>
        <w:rPr>
          <w:rFonts w:ascii="Times New Roman" w:eastAsia="標楷體" w:hAnsi="Times New Roman" w:cs="Times New Roman"/>
          <w:kern w:val="2"/>
        </w:rPr>
      </w:pPr>
      <w:r>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與其附件應分開裝訂</w:t>
      </w:r>
      <w:r w:rsidR="005B4B04" w:rsidRPr="00C938BB">
        <w:rPr>
          <w:rFonts w:ascii="Times New Roman" w:eastAsia="標楷體" w:hAnsi="Times New Roman" w:cs="Times New Roman" w:hint="eastAsia"/>
          <w:kern w:val="2"/>
        </w:rPr>
        <w:t>。</w:t>
      </w:r>
    </w:p>
    <w:p w:rsidR="005B4B04" w:rsidRPr="00C938BB" w:rsidRDefault="006410C7" w:rsidP="005B4B04">
      <w:pPr>
        <w:pStyle w:val="HTML"/>
        <w:numPr>
          <w:ilvl w:val="1"/>
          <w:numId w:val="3"/>
        </w:numPr>
        <w:tabs>
          <w:tab w:val="clear" w:pos="916"/>
          <w:tab w:val="left" w:pos="1506"/>
        </w:tabs>
        <w:snapToGrid w:val="0"/>
        <w:ind w:left="1506" w:hanging="502"/>
        <w:rPr>
          <w:rFonts w:ascii="Times New Roman" w:eastAsia="標楷體" w:hAnsi="Times New Roman" w:cs="Times New Roman"/>
          <w:kern w:val="2"/>
        </w:rPr>
      </w:pPr>
      <w:r>
        <w:rPr>
          <w:rFonts w:ascii="Times New Roman" w:eastAsia="標楷體" w:hAnsi="Times New Roman" w:cs="Times New Roman"/>
          <w:kern w:val="2"/>
        </w:rPr>
        <w:t>服務企劃書</w:t>
      </w:r>
      <w:r w:rsidR="005B4B04" w:rsidRPr="00C938BB">
        <w:rPr>
          <w:rFonts w:ascii="Times New Roman" w:eastAsia="標楷體" w:hAnsi="Times New Roman" w:cs="Times New Roman"/>
          <w:kern w:val="2"/>
        </w:rPr>
        <w:t>及附件之格式、裝訂方式依下列方式辦理：</w:t>
      </w:r>
    </w:p>
    <w:p w:rsidR="005B4B04" w:rsidRPr="00256F69" w:rsidRDefault="006410C7" w:rsidP="005B4B04">
      <w:pPr>
        <w:pStyle w:val="HTML"/>
        <w:numPr>
          <w:ilvl w:val="0"/>
          <w:numId w:val="6"/>
        </w:numPr>
        <w:tabs>
          <w:tab w:val="clear" w:pos="916"/>
          <w:tab w:val="clear" w:pos="1832"/>
          <w:tab w:val="left" w:pos="1004"/>
          <w:tab w:val="left" w:pos="1757"/>
        </w:tabs>
        <w:snapToGrid w:val="0"/>
        <w:rPr>
          <w:rFonts w:ascii="Times New Roman" w:eastAsia="標楷體" w:hAnsi="Times New Roman" w:cs="Times New Roman"/>
          <w:b/>
        </w:rPr>
      </w:pPr>
      <w:r>
        <w:rPr>
          <w:rFonts w:ascii="Times New Roman" w:eastAsia="標楷體" w:hAnsi="Times New Roman" w:cs="Times New Roman"/>
          <w:b/>
        </w:rPr>
        <w:lastRenderedPageBreak/>
        <w:t>服務企劃書</w:t>
      </w:r>
      <w:r w:rsidR="005B4B04" w:rsidRPr="00256F69">
        <w:rPr>
          <w:rFonts w:ascii="Times New Roman" w:eastAsia="標楷體" w:hAnsi="Times New Roman" w:cs="Times New Roman"/>
          <w:b/>
        </w:rPr>
        <w:t>以橫</w:t>
      </w:r>
      <w:proofErr w:type="gramStart"/>
      <w:r w:rsidR="005B4B04" w:rsidRPr="00256F69">
        <w:rPr>
          <w:rFonts w:ascii="Times New Roman" w:eastAsia="標楷體" w:hAnsi="Times New Roman" w:cs="Times New Roman"/>
          <w:b/>
        </w:rPr>
        <w:t>書直式</w:t>
      </w:r>
      <w:proofErr w:type="gramEnd"/>
      <w:r w:rsidR="005B4B04" w:rsidRPr="00256F69">
        <w:rPr>
          <w:rFonts w:ascii="Times New Roman" w:eastAsia="標楷體" w:hAnsi="Times New Roman" w:cs="Times New Roman"/>
          <w:b/>
        </w:rPr>
        <w:t>編排，紙張大小</w:t>
      </w:r>
      <w:proofErr w:type="gramStart"/>
      <w:r w:rsidR="005B4B04" w:rsidRPr="00256F69">
        <w:rPr>
          <w:rFonts w:ascii="Times New Roman" w:eastAsia="標楷體" w:hAnsi="Times New Roman" w:cs="Times New Roman"/>
          <w:b/>
        </w:rPr>
        <w:t>採</w:t>
      </w:r>
      <w:proofErr w:type="gramEnd"/>
      <w:r w:rsidR="005B4B04" w:rsidRPr="00256F69">
        <w:rPr>
          <w:rFonts w:ascii="Times New Roman" w:eastAsia="標楷體" w:hAnsi="Times New Roman" w:cs="Times New Roman"/>
          <w:b/>
        </w:rPr>
        <w:t>A4</w:t>
      </w:r>
      <w:r w:rsidR="005B4B04" w:rsidRPr="00256F69">
        <w:rPr>
          <w:rFonts w:ascii="Times New Roman" w:eastAsia="標楷體" w:hAnsi="Times New Roman" w:cs="Times New Roman"/>
          <w:b/>
        </w:rPr>
        <w:t>規格紙張，</w:t>
      </w:r>
      <w:r w:rsidR="005B4B04" w:rsidRPr="00256F69">
        <w:rPr>
          <w:rFonts w:ascii="Times New Roman" w:eastAsia="標楷體" w:hAnsi="Times New Roman" w:cs="Times New Roman"/>
          <w:b/>
          <w:kern w:val="2"/>
        </w:rPr>
        <w:t>雙面印刷為原則</w:t>
      </w:r>
      <w:r w:rsidR="005B4B04" w:rsidRPr="00256F69">
        <w:rPr>
          <w:rFonts w:ascii="Times New Roman" w:eastAsia="標楷體" w:hAnsi="Times New Roman" w:cs="Times New Roman"/>
          <w:b/>
        </w:rPr>
        <w:t>，圖樣得</w:t>
      </w:r>
      <w:proofErr w:type="gramStart"/>
      <w:r w:rsidR="005B4B04" w:rsidRPr="00256F69">
        <w:rPr>
          <w:rFonts w:ascii="Times New Roman" w:eastAsia="標楷體" w:hAnsi="Times New Roman" w:cs="Times New Roman"/>
          <w:b/>
        </w:rPr>
        <w:t>採</w:t>
      </w:r>
      <w:proofErr w:type="gramEnd"/>
      <w:r w:rsidR="005B4B04" w:rsidRPr="00256F69">
        <w:rPr>
          <w:rFonts w:ascii="Times New Roman" w:eastAsia="標楷體" w:hAnsi="Times New Roman" w:cs="Times New Roman"/>
          <w:b/>
        </w:rPr>
        <w:t>A3</w:t>
      </w:r>
      <w:r w:rsidR="005B4B04" w:rsidRPr="00256F69">
        <w:rPr>
          <w:rFonts w:ascii="Times New Roman" w:eastAsia="標楷體" w:hAnsi="Times New Roman" w:cs="Times New Roman"/>
          <w:b/>
        </w:rPr>
        <w:t>規格紙張（請摺頁為</w:t>
      </w:r>
      <w:r w:rsidR="005B4B04" w:rsidRPr="00256F69">
        <w:rPr>
          <w:rFonts w:ascii="Times New Roman" w:eastAsia="標楷體" w:hAnsi="Times New Roman" w:cs="Times New Roman"/>
          <w:b/>
        </w:rPr>
        <w:t>A4</w:t>
      </w:r>
      <w:r w:rsidR="005B4B04" w:rsidRPr="00256F69">
        <w:rPr>
          <w:rFonts w:ascii="Times New Roman" w:eastAsia="標楷體" w:hAnsi="Times New Roman" w:cs="Times New Roman"/>
          <w:b/>
        </w:rPr>
        <w:t>規格），以連續編列頁碼方式</w:t>
      </w:r>
      <w:r w:rsidR="005B4B04" w:rsidRPr="00256F69">
        <w:rPr>
          <w:rFonts w:ascii="Times New Roman" w:eastAsia="標楷體" w:hAnsi="Times New Roman" w:cs="Times New Roman"/>
          <w:b/>
          <w:strike/>
        </w:rPr>
        <w:t>不得超過【</w:t>
      </w:r>
      <w:r w:rsidR="005B4B04" w:rsidRPr="00256F69">
        <w:rPr>
          <w:rFonts w:ascii="Times New Roman" w:eastAsia="標楷體" w:hAnsi="Times New Roman" w:cs="Times New Roman"/>
          <w:b/>
          <w:strike/>
        </w:rPr>
        <w:t xml:space="preserve">    </w:t>
      </w:r>
      <w:r w:rsidR="005B4B04" w:rsidRPr="00256F69">
        <w:rPr>
          <w:rFonts w:ascii="Times New Roman" w:eastAsia="標楷體" w:hAnsi="Times New Roman" w:cs="Times New Roman"/>
          <w:b/>
          <w:strike/>
        </w:rPr>
        <w:t>】頁（不含封面、封底、首頁及目錄）</w:t>
      </w:r>
      <w:r w:rsidR="005B4B04" w:rsidRPr="00256F69">
        <w:rPr>
          <w:rFonts w:ascii="Times New Roman" w:eastAsia="標楷體" w:hAnsi="Times New Roman" w:cs="Times New Roman"/>
          <w:b/>
        </w:rPr>
        <w:t>，不可分冊，並</w:t>
      </w:r>
      <w:proofErr w:type="gramStart"/>
      <w:r w:rsidR="005B4B04" w:rsidRPr="00256F69">
        <w:rPr>
          <w:rFonts w:ascii="Times New Roman" w:eastAsia="標楷體" w:hAnsi="Times New Roman" w:cs="Times New Roman"/>
          <w:b/>
        </w:rPr>
        <w:t>採</w:t>
      </w:r>
      <w:proofErr w:type="gramEnd"/>
      <w:r w:rsidR="005B4B04" w:rsidRPr="00256F69">
        <w:rPr>
          <w:rFonts w:ascii="Times New Roman" w:eastAsia="標楷體" w:hAnsi="Times New Roman" w:cs="Times New Roman"/>
          <w:b/>
        </w:rPr>
        <w:t>A4</w:t>
      </w:r>
      <w:r w:rsidR="005B4B04" w:rsidRPr="00256F69">
        <w:rPr>
          <w:rFonts w:ascii="Times New Roman" w:eastAsia="標楷體" w:hAnsi="Times New Roman" w:cs="Times New Roman"/>
          <w:b/>
        </w:rPr>
        <w:t>直式左側裝訂。</w:t>
      </w:r>
    </w:p>
    <w:p w:rsidR="005B4B04" w:rsidRPr="00B347A2" w:rsidRDefault="005B4B04" w:rsidP="005B4B04">
      <w:pPr>
        <w:pStyle w:val="HTML"/>
        <w:numPr>
          <w:ilvl w:val="0"/>
          <w:numId w:val="6"/>
        </w:numPr>
        <w:tabs>
          <w:tab w:val="clear" w:pos="916"/>
          <w:tab w:val="clear" w:pos="1832"/>
          <w:tab w:val="left" w:pos="1004"/>
          <w:tab w:val="left" w:pos="1757"/>
        </w:tabs>
        <w:snapToGrid w:val="0"/>
        <w:rPr>
          <w:rFonts w:ascii="Times New Roman" w:eastAsia="標楷體" w:hAnsi="Times New Roman" w:cs="Times New Roman"/>
          <w:b/>
          <w:kern w:val="2"/>
        </w:rPr>
      </w:pPr>
      <w:r w:rsidRPr="00B347A2">
        <w:rPr>
          <w:rFonts w:ascii="Times New Roman" w:eastAsia="標楷體" w:hAnsi="Times New Roman" w:cs="Times New Roman"/>
          <w:b/>
        </w:rPr>
        <w:t>附件以橫</w:t>
      </w:r>
      <w:proofErr w:type="gramStart"/>
      <w:r w:rsidRPr="00B347A2">
        <w:rPr>
          <w:rFonts w:ascii="Times New Roman" w:eastAsia="標楷體" w:hAnsi="Times New Roman" w:cs="Times New Roman"/>
          <w:b/>
        </w:rPr>
        <w:t>書直式</w:t>
      </w:r>
      <w:proofErr w:type="gramEnd"/>
      <w:r w:rsidRPr="00B347A2">
        <w:rPr>
          <w:rFonts w:ascii="Times New Roman" w:eastAsia="標楷體" w:hAnsi="Times New Roman" w:cs="Times New Roman"/>
          <w:b/>
        </w:rPr>
        <w:t>編排，紙張大小、規格及裝訂方式同</w:t>
      </w:r>
      <w:r w:rsidR="006410C7">
        <w:rPr>
          <w:rFonts w:ascii="Times New Roman" w:eastAsia="標楷體" w:hAnsi="Times New Roman" w:cs="Times New Roman"/>
          <w:b/>
        </w:rPr>
        <w:t>服務企劃書</w:t>
      </w:r>
      <w:r w:rsidRPr="00B347A2">
        <w:rPr>
          <w:rFonts w:ascii="Times New Roman" w:eastAsia="標楷體" w:hAnsi="Times New Roman" w:cs="Times New Roman"/>
          <w:b/>
        </w:rPr>
        <w:t>，頁數不限。</w:t>
      </w:r>
    </w:p>
    <w:p w:rsidR="005B4B04" w:rsidRPr="00AA7936" w:rsidRDefault="006410C7" w:rsidP="005B4B04">
      <w:pPr>
        <w:pStyle w:val="HTML"/>
        <w:numPr>
          <w:ilvl w:val="1"/>
          <w:numId w:val="3"/>
        </w:numPr>
        <w:tabs>
          <w:tab w:val="clear" w:pos="916"/>
          <w:tab w:val="left" w:pos="1506"/>
        </w:tabs>
        <w:snapToGrid w:val="0"/>
        <w:ind w:left="1506" w:hanging="502"/>
        <w:rPr>
          <w:rFonts w:ascii="Times New Roman" w:eastAsia="標楷體" w:hAnsi="Times New Roman" w:cs="Times New Roman"/>
          <w:strike/>
          <w:kern w:val="2"/>
        </w:rPr>
      </w:pPr>
      <w:r>
        <w:rPr>
          <w:rFonts w:ascii="Times New Roman" w:eastAsia="標楷體" w:hAnsi="Times New Roman" w:cs="Times New Roman"/>
          <w:strike/>
          <w:kern w:val="2"/>
        </w:rPr>
        <w:t>服務企劃書</w:t>
      </w:r>
      <w:r w:rsidR="005B4B04" w:rsidRPr="00AA7936">
        <w:rPr>
          <w:rFonts w:ascii="Times New Roman" w:eastAsia="標楷體" w:hAnsi="Times New Roman" w:cs="Times New Roman"/>
          <w:strike/>
          <w:kern w:val="2"/>
        </w:rPr>
        <w:t>有下列情形者，將依下列標準扣減評比之分數：</w:t>
      </w:r>
    </w:p>
    <w:p w:rsidR="005B4B04" w:rsidRPr="00AA7936" w:rsidRDefault="006410C7" w:rsidP="005B4B04">
      <w:pPr>
        <w:pStyle w:val="HTML"/>
        <w:numPr>
          <w:ilvl w:val="0"/>
          <w:numId w:val="7"/>
        </w:numPr>
        <w:tabs>
          <w:tab w:val="clear" w:pos="916"/>
          <w:tab w:val="clear" w:pos="1832"/>
          <w:tab w:val="clear" w:pos="2748"/>
          <w:tab w:val="left" w:pos="1004"/>
          <w:tab w:val="left" w:pos="1757"/>
        </w:tabs>
        <w:snapToGrid w:val="0"/>
        <w:rPr>
          <w:rFonts w:ascii="Times New Roman" w:eastAsia="標楷體" w:hAnsi="Times New Roman" w:cs="Times New Roman"/>
          <w:strike/>
          <w:kern w:val="2"/>
          <w:shd w:val="clear" w:color="auto" w:fill="00FFFF"/>
        </w:rPr>
      </w:pPr>
      <w:r>
        <w:rPr>
          <w:rFonts w:ascii="Times New Roman" w:eastAsia="標楷體" w:hAnsi="Times New Roman" w:cs="Times New Roman"/>
          <w:strike/>
          <w:kern w:val="2"/>
        </w:rPr>
        <w:t>服務</w:t>
      </w:r>
      <w:proofErr w:type="gramStart"/>
      <w:r>
        <w:rPr>
          <w:rFonts w:ascii="Times New Roman" w:eastAsia="標楷體" w:hAnsi="Times New Roman" w:cs="Times New Roman"/>
          <w:strike/>
          <w:kern w:val="2"/>
        </w:rPr>
        <w:t>企劃書</w:t>
      </w:r>
      <w:r w:rsidR="005B4B04" w:rsidRPr="00AA7936">
        <w:rPr>
          <w:rFonts w:ascii="Times New Roman" w:eastAsia="標楷體" w:hAnsi="Times New Roman" w:cs="Times New Roman"/>
          <w:strike/>
          <w:kern w:val="2"/>
        </w:rPr>
        <w:t>總頁數</w:t>
      </w:r>
      <w:proofErr w:type="gramEnd"/>
      <w:r w:rsidR="005B4B04" w:rsidRPr="00AA7936">
        <w:rPr>
          <w:rFonts w:ascii="Times New Roman" w:eastAsia="標楷體" w:hAnsi="Times New Roman" w:cs="Times New Roman"/>
          <w:strike/>
          <w:kern w:val="2"/>
        </w:rPr>
        <w:t>超過限制者，</w:t>
      </w:r>
      <w:r w:rsidR="005B4B04" w:rsidRPr="00AA7936">
        <w:rPr>
          <w:rFonts w:ascii="Times New Roman" w:eastAsia="標楷體" w:hAnsi="Times New Roman" w:cs="Times New Roman"/>
          <w:strike/>
          <w:kern w:val="2"/>
        </w:rPr>
        <w:t>□</w:t>
      </w:r>
      <w:r w:rsidR="005B4B04" w:rsidRPr="00AA7936">
        <w:rPr>
          <w:rFonts w:ascii="Times New Roman" w:eastAsia="標楷體" w:hAnsi="Times New Roman" w:cs="Times New Roman"/>
          <w:strike/>
          <w:kern w:val="2"/>
        </w:rPr>
        <w:t>超過部分不列入審查及評審；</w:t>
      </w:r>
      <w:r w:rsidR="005B4B04" w:rsidRPr="00AA7936">
        <w:rPr>
          <w:rFonts w:ascii="Times New Roman" w:eastAsia="標楷體" w:hAnsi="Times New Roman" w:cs="Times New Roman"/>
          <w:strike/>
          <w:kern w:val="2"/>
        </w:rPr>
        <w:t>□</w:t>
      </w:r>
      <w:r w:rsidR="005B4B04" w:rsidRPr="00AA7936">
        <w:rPr>
          <w:rFonts w:ascii="Times New Roman" w:eastAsia="標楷體" w:hAnsi="Times New Roman" w:cs="Times New Roman"/>
          <w:strike/>
          <w:kern w:val="2"/>
        </w:rPr>
        <w:t>評審委員得視不符情形酌予評比較低之分數或名次；</w:t>
      </w:r>
      <w:r w:rsidR="005B4B04" w:rsidRPr="00AA7936">
        <w:rPr>
          <w:rFonts w:ascii="Times New Roman" w:eastAsia="標楷體" w:hAnsi="Times New Roman" w:cs="Times New Roman"/>
          <w:strike/>
          <w:kern w:val="2"/>
        </w:rPr>
        <w:t>□</w:t>
      </w:r>
      <w:r w:rsidR="005B4B04" w:rsidRPr="00AA7936">
        <w:rPr>
          <w:rFonts w:ascii="Times New Roman" w:eastAsia="標楷體" w:hAnsi="Times New Roman" w:cs="Times New Roman"/>
          <w:strike/>
        </w:rPr>
        <w:t>由本機關於評審前依下列標準扣減，載明於評比表，並</w:t>
      </w:r>
      <w:proofErr w:type="gramStart"/>
      <w:r w:rsidR="005B4B04" w:rsidRPr="00AA7936">
        <w:rPr>
          <w:rFonts w:ascii="Times New Roman" w:eastAsia="標楷體" w:hAnsi="Times New Roman" w:cs="Times New Roman"/>
          <w:strike/>
        </w:rPr>
        <w:t>俟</w:t>
      </w:r>
      <w:proofErr w:type="gramEnd"/>
      <w:r w:rsidR="005B4B04" w:rsidRPr="00AA7936">
        <w:rPr>
          <w:rFonts w:ascii="Times New Roman" w:eastAsia="標楷體" w:hAnsi="Times New Roman" w:cs="Times New Roman"/>
          <w:strike/>
        </w:rPr>
        <w:t>評審委員先就各評審項目辦理評分後，再按</w:t>
      </w:r>
      <w:proofErr w:type="gramStart"/>
      <w:r w:rsidR="005B4B04" w:rsidRPr="00AA7936">
        <w:rPr>
          <w:rFonts w:ascii="Times New Roman" w:eastAsia="標楷體" w:hAnsi="Times New Roman" w:cs="Times New Roman"/>
          <w:strike/>
        </w:rPr>
        <w:t>所載應扣</w:t>
      </w:r>
      <w:proofErr w:type="gramEnd"/>
      <w:r w:rsidR="005B4B04" w:rsidRPr="00AA7936">
        <w:rPr>
          <w:rFonts w:ascii="Times New Roman" w:eastAsia="標楷體" w:hAnsi="Times New Roman" w:cs="Times New Roman"/>
          <w:strike/>
        </w:rPr>
        <w:t>減分數計算廠商最後應得總分，據以</w:t>
      </w:r>
      <w:proofErr w:type="gramStart"/>
      <w:r w:rsidR="005B4B04" w:rsidRPr="00AA7936">
        <w:rPr>
          <w:rFonts w:ascii="Times New Roman" w:eastAsia="標楷體" w:hAnsi="Times New Roman" w:cs="Times New Roman"/>
          <w:strike/>
        </w:rPr>
        <w:t>轉換序</w:t>
      </w:r>
      <w:proofErr w:type="gramEnd"/>
      <w:r w:rsidR="005B4B04" w:rsidRPr="00AA7936">
        <w:rPr>
          <w:rFonts w:ascii="Times New Roman" w:eastAsia="標楷體" w:hAnsi="Times New Roman" w:cs="Times New Roman"/>
          <w:strike/>
        </w:rPr>
        <w:t>位：</w:t>
      </w:r>
    </w:p>
    <w:p w:rsidR="005B4B04" w:rsidRPr="00AA7936" w:rsidRDefault="005B4B04" w:rsidP="005B4B04">
      <w:pPr>
        <w:pStyle w:val="HTML"/>
        <w:tabs>
          <w:tab w:val="clear" w:pos="916"/>
          <w:tab w:val="clear" w:pos="1832"/>
          <w:tab w:val="left" w:pos="1004"/>
        </w:tabs>
        <w:snapToGrid w:val="0"/>
        <w:ind w:left="1506" w:firstLineChars="627" w:firstLine="1505"/>
        <w:rPr>
          <w:rFonts w:ascii="Times New Roman" w:eastAsia="標楷體" w:hAnsi="Times New Roman" w:cs="Times New Roman"/>
          <w:strike/>
        </w:rPr>
      </w:pPr>
      <w:r w:rsidRPr="00AA7936">
        <w:rPr>
          <w:rFonts w:ascii="Times New Roman" w:eastAsia="標楷體" w:hAnsi="Times New Roman" w:cs="Times New Roman"/>
          <w:strike/>
        </w:rPr>
        <w:t xml:space="preserve">超過頁數　</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頁</w:t>
      </w:r>
      <w:r w:rsidRPr="00AA7936">
        <w:rPr>
          <w:rFonts w:ascii="Times New Roman" w:eastAsia="標楷體" w:hAnsi="Times New Roman" w:cs="Times New Roman"/>
          <w:strike/>
        </w:rPr>
        <w:t xml:space="preserve">      </w:t>
      </w:r>
      <w:r w:rsidRPr="00AA7936">
        <w:rPr>
          <w:rFonts w:ascii="Times New Roman" w:eastAsia="標楷體" w:hAnsi="Times New Roman" w:cs="Times New Roman"/>
          <w:strike/>
        </w:rPr>
        <w:t>扣減【</w:t>
      </w:r>
      <w:r w:rsidRPr="00AA7936">
        <w:rPr>
          <w:rFonts w:ascii="Times New Roman" w:eastAsia="標楷體" w:hAnsi="Times New Roman" w:cs="Times New Roman"/>
          <w:strike/>
        </w:rPr>
        <w:t>1</w:t>
      </w:r>
      <w:r w:rsidRPr="00AA7936">
        <w:rPr>
          <w:rFonts w:ascii="Times New Roman" w:eastAsia="標楷體" w:hAnsi="Times New Roman" w:cs="Times New Roman"/>
          <w:strike/>
        </w:rPr>
        <w:t>】分</w:t>
      </w:r>
    </w:p>
    <w:p w:rsidR="005B4B04" w:rsidRPr="00AA7936" w:rsidRDefault="005B4B04" w:rsidP="005B4B04">
      <w:pPr>
        <w:pStyle w:val="HTML"/>
        <w:tabs>
          <w:tab w:val="clear" w:pos="916"/>
          <w:tab w:val="clear" w:pos="1832"/>
          <w:tab w:val="left" w:pos="1004"/>
        </w:tabs>
        <w:snapToGrid w:val="0"/>
        <w:ind w:left="1506" w:firstLineChars="627" w:firstLine="1505"/>
        <w:rPr>
          <w:rFonts w:ascii="Times New Roman" w:eastAsia="標楷體" w:hAnsi="Times New Roman" w:cs="Times New Roman"/>
          <w:strike/>
        </w:rPr>
      </w:pPr>
      <w:r w:rsidRPr="00AA7936">
        <w:rPr>
          <w:rFonts w:ascii="Times New Roman" w:eastAsia="標楷體" w:hAnsi="Times New Roman" w:cs="Times New Roman"/>
          <w:strike/>
        </w:rPr>
        <w:t xml:space="preserve">超過頁數　</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頁</w:t>
      </w:r>
      <w:r w:rsidRPr="00AA7936">
        <w:rPr>
          <w:rFonts w:ascii="Times New Roman" w:eastAsia="標楷體" w:hAnsi="Times New Roman" w:cs="Times New Roman"/>
          <w:strike/>
        </w:rPr>
        <w:t xml:space="preserve">      </w:t>
      </w:r>
      <w:r w:rsidRPr="00AA7936">
        <w:rPr>
          <w:rFonts w:ascii="Times New Roman" w:eastAsia="標楷體" w:hAnsi="Times New Roman" w:cs="Times New Roman"/>
          <w:strike/>
        </w:rPr>
        <w:t>扣減【</w:t>
      </w:r>
      <w:r w:rsidRPr="00AA7936">
        <w:rPr>
          <w:rFonts w:ascii="Times New Roman" w:eastAsia="標楷體" w:hAnsi="Times New Roman" w:cs="Times New Roman"/>
          <w:strike/>
        </w:rPr>
        <w:t>2</w:t>
      </w:r>
      <w:r w:rsidRPr="00AA7936">
        <w:rPr>
          <w:rFonts w:ascii="Times New Roman" w:eastAsia="標楷體" w:hAnsi="Times New Roman" w:cs="Times New Roman"/>
          <w:strike/>
        </w:rPr>
        <w:t>】分</w:t>
      </w:r>
    </w:p>
    <w:p w:rsidR="005B4B04" w:rsidRPr="00AA7936" w:rsidRDefault="005B4B04" w:rsidP="005B4B04">
      <w:pPr>
        <w:pStyle w:val="HTML"/>
        <w:tabs>
          <w:tab w:val="clear" w:pos="916"/>
          <w:tab w:val="clear" w:pos="1832"/>
          <w:tab w:val="left" w:pos="1004"/>
        </w:tabs>
        <w:snapToGrid w:val="0"/>
        <w:ind w:left="1506" w:firstLineChars="627" w:firstLine="1505"/>
        <w:rPr>
          <w:rFonts w:ascii="Times New Roman" w:eastAsia="標楷體" w:hAnsi="Times New Roman" w:cs="Times New Roman"/>
          <w:strike/>
        </w:rPr>
      </w:pPr>
      <w:r w:rsidRPr="00AA7936">
        <w:rPr>
          <w:rFonts w:ascii="Times New Roman" w:eastAsia="標楷體" w:hAnsi="Times New Roman" w:cs="Times New Roman"/>
          <w:strike/>
        </w:rPr>
        <w:t xml:space="preserve">超過頁數　</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頁　　　扣減【</w:t>
      </w:r>
      <w:r w:rsidRPr="00AA7936">
        <w:rPr>
          <w:rFonts w:ascii="Times New Roman" w:eastAsia="標楷體" w:hAnsi="Times New Roman" w:cs="Times New Roman"/>
          <w:strike/>
        </w:rPr>
        <w:t>3</w:t>
      </w:r>
      <w:r w:rsidRPr="00AA7936">
        <w:rPr>
          <w:rFonts w:ascii="Times New Roman" w:eastAsia="標楷體" w:hAnsi="Times New Roman" w:cs="Times New Roman"/>
          <w:strike/>
        </w:rPr>
        <w:t>】分</w:t>
      </w:r>
    </w:p>
    <w:p w:rsidR="005B4B04" w:rsidRPr="00AA7936" w:rsidRDefault="005B4B04" w:rsidP="005B4B04">
      <w:pPr>
        <w:pStyle w:val="HTML"/>
        <w:tabs>
          <w:tab w:val="clear" w:pos="916"/>
          <w:tab w:val="clear" w:pos="1832"/>
          <w:tab w:val="left" w:pos="1004"/>
        </w:tabs>
        <w:snapToGrid w:val="0"/>
        <w:ind w:left="1506" w:firstLineChars="627" w:firstLine="1505"/>
        <w:rPr>
          <w:rFonts w:ascii="Times New Roman" w:eastAsia="標楷體" w:hAnsi="Times New Roman" w:cs="Times New Roman"/>
          <w:strike/>
        </w:rPr>
      </w:pPr>
      <w:r w:rsidRPr="00AA7936">
        <w:rPr>
          <w:rFonts w:ascii="Times New Roman" w:eastAsia="標楷體" w:hAnsi="Times New Roman" w:cs="Times New Roman"/>
          <w:strike/>
        </w:rPr>
        <w:t xml:space="preserve">超過頁數　</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w:t>
      </w:r>
      <w:r w:rsidRPr="00AA7936">
        <w:rPr>
          <w:rFonts w:ascii="Times New Roman" w:eastAsia="標楷體" w:hAnsi="Times New Roman" w:cs="Times New Roman"/>
          <w:strike/>
        </w:rPr>
        <w:t>頁　　　扣減【</w:t>
      </w:r>
      <w:r w:rsidRPr="00AA7936">
        <w:rPr>
          <w:rFonts w:ascii="Times New Roman" w:eastAsia="標楷體" w:hAnsi="Times New Roman" w:cs="Times New Roman"/>
          <w:strike/>
        </w:rPr>
        <w:t>4</w:t>
      </w:r>
      <w:r w:rsidRPr="00AA7936">
        <w:rPr>
          <w:rFonts w:ascii="Times New Roman" w:eastAsia="標楷體" w:hAnsi="Times New Roman" w:cs="Times New Roman"/>
          <w:strike/>
        </w:rPr>
        <w:t>】分</w:t>
      </w:r>
    </w:p>
    <w:p w:rsidR="005B4B04" w:rsidRPr="00AA7936" w:rsidRDefault="005B4B04" w:rsidP="005B4B04">
      <w:pPr>
        <w:pStyle w:val="HTML"/>
        <w:tabs>
          <w:tab w:val="clear" w:pos="916"/>
          <w:tab w:val="clear" w:pos="1832"/>
          <w:tab w:val="left" w:pos="1004"/>
        </w:tabs>
        <w:snapToGrid w:val="0"/>
        <w:ind w:left="1506" w:firstLineChars="627" w:firstLine="1505"/>
        <w:rPr>
          <w:rFonts w:ascii="Times New Roman" w:eastAsia="標楷體" w:hAnsi="Times New Roman" w:cs="Times New Roman"/>
          <w:strike/>
          <w:kern w:val="2"/>
          <w:shd w:val="clear" w:color="auto" w:fill="00FFFF"/>
        </w:rPr>
      </w:pPr>
      <w:r w:rsidRPr="00AA7936">
        <w:rPr>
          <w:rFonts w:ascii="Times New Roman" w:eastAsia="標楷體" w:hAnsi="Times New Roman" w:cs="Times New Roman"/>
          <w:strike/>
        </w:rPr>
        <w:t xml:space="preserve">超過頁數　</w:t>
      </w:r>
      <w:r w:rsidRPr="00AA7936">
        <w:rPr>
          <w:rFonts w:ascii="Times New Roman" w:eastAsia="標楷體" w:hAnsi="Times New Roman" w:cs="Times New Roman"/>
          <w:strike/>
        </w:rPr>
        <w:t>○</w:t>
      </w:r>
      <w:r w:rsidRPr="00AA7936">
        <w:rPr>
          <w:rFonts w:ascii="Times New Roman" w:eastAsia="標楷體" w:hAnsi="Times New Roman" w:cs="Times New Roman"/>
          <w:strike/>
        </w:rPr>
        <w:t>頁及以上　　扣減【</w:t>
      </w:r>
      <w:r w:rsidRPr="00AA7936">
        <w:rPr>
          <w:rFonts w:ascii="Times New Roman" w:eastAsia="標楷體" w:hAnsi="Times New Roman" w:cs="Times New Roman"/>
          <w:strike/>
        </w:rPr>
        <w:t>5</w:t>
      </w:r>
      <w:r w:rsidRPr="00AA7936">
        <w:rPr>
          <w:rFonts w:ascii="Times New Roman" w:eastAsia="標楷體" w:hAnsi="Times New Roman" w:cs="Times New Roman"/>
          <w:strike/>
        </w:rPr>
        <w:t>】分</w:t>
      </w:r>
    </w:p>
    <w:p w:rsidR="005B4B04" w:rsidRPr="00AA7936" w:rsidRDefault="006410C7" w:rsidP="005B4B04">
      <w:pPr>
        <w:pStyle w:val="HTML"/>
        <w:numPr>
          <w:ilvl w:val="0"/>
          <w:numId w:val="7"/>
        </w:numPr>
        <w:tabs>
          <w:tab w:val="clear" w:pos="916"/>
          <w:tab w:val="clear" w:pos="1832"/>
          <w:tab w:val="clear" w:pos="2748"/>
          <w:tab w:val="left" w:pos="1004"/>
          <w:tab w:val="left" w:pos="1757"/>
        </w:tabs>
        <w:snapToGrid w:val="0"/>
        <w:rPr>
          <w:rFonts w:ascii="Times New Roman" w:eastAsia="標楷體" w:hAnsi="Times New Roman" w:cs="Times New Roman"/>
          <w:strike/>
          <w:kern w:val="2"/>
        </w:rPr>
      </w:pPr>
      <w:r>
        <w:rPr>
          <w:rFonts w:ascii="Times New Roman" w:eastAsia="標楷體" w:hAnsi="Times New Roman" w:cs="Times New Roman"/>
          <w:strike/>
          <w:kern w:val="2"/>
        </w:rPr>
        <w:t>服務</w:t>
      </w:r>
      <w:proofErr w:type="gramStart"/>
      <w:r>
        <w:rPr>
          <w:rFonts w:ascii="Times New Roman" w:eastAsia="標楷體" w:hAnsi="Times New Roman" w:cs="Times New Roman"/>
          <w:strike/>
          <w:kern w:val="2"/>
        </w:rPr>
        <w:t>企劃書</w:t>
      </w:r>
      <w:r w:rsidR="005B4B04" w:rsidRPr="00AA7936">
        <w:rPr>
          <w:rFonts w:ascii="Times New Roman" w:eastAsia="標楷體" w:hAnsi="Times New Roman" w:cs="Times New Roman"/>
          <w:strike/>
          <w:kern w:val="2"/>
        </w:rPr>
        <w:t>份數</w:t>
      </w:r>
      <w:proofErr w:type="gramEnd"/>
      <w:r w:rsidR="005B4B04" w:rsidRPr="00AA7936">
        <w:rPr>
          <w:rFonts w:ascii="Times New Roman" w:eastAsia="標楷體" w:hAnsi="Times New Roman" w:cs="Times New Roman"/>
          <w:strike/>
          <w:kern w:val="2"/>
        </w:rPr>
        <w:t>不足者，</w:t>
      </w:r>
      <w:r w:rsidR="005B4B04" w:rsidRPr="00AA7936">
        <w:rPr>
          <w:rFonts w:ascii="Times New Roman" w:eastAsia="標楷體" w:hAnsi="Times New Roman" w:cs="Times New Roman"/>
          <w:strike/>
        </w:rPr>
        <w:t>本機關於評審前</w:t>
      </w:r>
      <w:r w:rsidR="005B4B04" w:rsidRPr="00AA7936">
        <w:rPr>
          <w:rFonts w:ascii="Times New Roman" w:eastAsia="標楷體" w:hAnsi="Times New Roman" w:cs="Times New Roman"/>
          <w:strike/>
          <w:kern w:val="2"/>
        </w:rPr>
        <w:t>扣減【</w:t>
      </w:r>
      <w:r w:rsidR="005B4B04" w:rsidRPr="00AA7936">
        <w:rPr>
          <w:rFonts w:ascii="Times New Roman" w:eastAsia="標楷體" w:hAnsi="Times New Roman" w:cs="Times New Roman"/>
          <w:strike/>
          <w:kern w:val="2"/>
        </w:rPr>
        <w:t xml:space="preserve">  </w:t>
      </w:r>
      <w:r w:rsidR="005B4B04" w:rsidRPr="00AA7936">
        <w:rPr>
          <w:rFonts w:ascii="Times New Roman" w:eastAsia="標楷體" w:hAnsi="Times New Roman" w:cs="Times New Roman"/>
          <w:strike/>
          <w:kern w:val="2"/>
        </w:rPr>
        <w:t>】分，後續評分作業程序</w:t>
      </w:r>
      <w:proofErr w:type="gramStart"/>
      <w:r w:rsidR="005B4B04" w:rsidRPr="00AA7936">
        <w:rPr>
          <w:rFonts w:ascii="Times New Roman" w:eastAsia="標楷體" w:hAnsi="Times New Roman" w:cs="Times New Roman"/>
          <w:strike/>
          <w:kern w:val="2"/>
        </w:rPr>
        <w:t>同前目規定</w:t>
      </w:r>
      <w:proofErr w:type="gramEnd"/>
      <w:r w:rsidR="005B4B04" w:rsidRPr="00AA7936">
        <w:rPr>
          <w:rFonts w:ascii="Times New Roman" w:eastAsia="標楷體" w:hAnsi="Times New Roman" w:cs="Times New Roman"/>
          <w:strike/>
          <w:kern w:val="2"/>
        </w:rPr>
        <w:t>。不足份數由本機關以黑白影印補足</w:t>
      </w:r>
      <w:proofErr w:type="gramStart"/>
      <w:r w:rsidR="005B4B04" w:rsidRPr="00AA7936">
        <w:rPr>
          <w:rFonts w:ascii="Times New Roman" w:eastAsia="標楷體" w:hAnsi="Times New Roman" w:cs="Times New Roman"/>
          <w:strike/>
          <w:kern w:val="2"/>
        </w:rPr>
        <w:t>份數供評審</w:t>
      </w:r>
      <w:proofErr w:type="gramEnd"/>
      <w:r w:rsidR="005B4B04" w:rsidRPr="00AA7936">
        <w:rPr>
          <w:rFonts w:ascii="Times New Roman" w:eastAsia="標楷體" w:hAnsi="Times New Roman" w:cs="Times New Roman"/>
          <w:strike/>
          <w:kern w:val="2"/>
        </w:rPr>
        <w:t>使用，若因影印品質及裝訂與原件有出入而影響評審結果者，由投標廠商自行負責。</w:t>
      </w:r>
    </w:p>
    <w:p w:rsidR="005B4B04" w:rsidRDefault="006410C7" w:rsidP="005B4B04">
      <w:pPr>
        <w:pStyle w:val="HTML"/>
        <w:numPr>
          <w:ilvl w:val="0"/>
          <w:numId w:val="7"/>
        </w:numPr>
        <w:tabs>
          <w:tab w:val="clear" w:pos="916"/>
          <w:tab w:val="clear" w:pos="1832"/>
          <w:tab w:val="clear" w:pos="2748"/>
          <w:tab w:val="left" w:pos="1004"/>
          <w:tab w:val="left" w:pos="1757"/>
        </w:tabs>
        <w:snapToGrid w:val="0"/>
        <w:rPr>
          <w:rFonts w:ascii="Times New Roman" w:eastAsia="標楷體" w:hAnsi="Times New Roman" w:cs="Times New Roman"/>
          <w:strike/>
          <w:kern w:val="2"/>
        </w:rPr>
      </w:pPr>
      <w:r>
        <w:rPr>
          <w:rFonts w:ascii="Times New Roman" w:eastAsia="標楷體" w:hAnsi="Times New Roman" w:cs="Times New Roman"/>
          <w:strike/>
          <w:kern w:val="2"/>
        </w:rPr>
        <w:t>服務企劃書</w:t>
      </w:r>
      <w:r w:rsidR="005B4B04" w:rsidRPr="00AA7936">
        <w:rPr>
          <w:rFonts w:ascii="Times New Roman" w:eastAsia="標楷體" w:hAnsi="Times New Roman" w:cs="Times New Roman"/>
          <w:strike/>
          <w:kern w:val="2"/>
        </w:rPr>
        <w:t>之格式、裝訂方式與規定不符者，評審委員得視不符情形酌予評比較低之分數或名次。</w:t>
      </w:r>
    </w:p>
    <w:p w:rsidR="00A661D4" w:rsidRPr="00AA7936" w:rsidRDefault="00A661D4" w:rsidP="00A661D4">
      <w:pPr>
        <w:pStyle w:val="HTML"/>
        <w:tabs>
          <w:tab w:val="clear" w:pos="916"/>
          <w:tab w:val="clear" w:pos="1832"/>
          <w:tab w:val="clear" w:pos="2748"/>
          <w:tab w:val="left" w:pos="1004"/>
          <w:tab w:val="left" w:pos="1757"/>
        </w:tabs>
        <w:snapToGrid w:val="0"/>
        <w:ind w:left="1724"/>
        <w:rPr>
          <w:rFonts w:ascii="Times New Roman" w:eastAsia="標楷體" w:hAnsi="Times New Roman" w:cs="Times New Roman"/>
          <w:strike/>
          <w:kern w:val="2"/>
        </w:rPr>
      </w:pPr>
    </w:p>
    <w:p w:rsidR="005B4B04" w:rsidRPr="00C938BB" w:rsidRDefault="005B4B04" w:rsidP="005B4B04">
      <w:pPr>
        <w:pStyle w:val="a"/>
        <w:numPr>
          <w:ilvl w:val="0"/>
          <w:numId w:val="0"/>
        </w:numPr>
        <w:tabs>
          <w:tab w:val="clear" w:pos="960"/>
          <w:tab w:val="clear" w:pos="1920"/>
          <w:tab w:val="clear" w:pos="2880"/>
          <w:tab w:val="clear" w:pos="3840"/>
          <w:tab w:val="clear" w:pos="4800"/>
          <w:tab w:val="clear" w:pos="5760"/>
          <w:tab w:val="clear" w:pos="6720"/>
          <w:tab w:val="clear" w:pos="7680"/>
          <w:tab w:val="clear" w:pos="8640"/>
          <w:tab w:val="clear" w:pos="9600"/>
          <w:tab w:val="num" w:pos="1004"/>
        </w:tabs>
        <w:snapToGrid w:val="0"/>
        <w:spacing w:before="0" w:after="0"/>
        <w:jc w:val="left"/>
        <w:rPr>
          <w:rFonts w:ascii="Times New Roman"/>
          <w:sz w:val="24"/>
          <w:szCs w:val="24"/>
        </w:rPr>
      </w:pPr>
      <w:r w:rsidRPr="00C938BB">
        <w:rPr>
          <w:rFonts w:ascii="Times New Roman"/>
          <w:sz w:val="24"/>
          <w:szCs w:val="24"/>
        </w:rPr>
        <w:t>第參節、評審作業：</w:t>
      </w:r>
    </w:p>
    <w:p w:rsidR="005B4B04" w:rsidRPr="00C938BB" w:rsidRDefault="005B4B04" w:rsidP="005B4B04">
      <w:pPr>
        <w:numPr>
          <w:ilvl w:val="0"/>
          <w:numId w:val="2"/>
        </w:numPr>
        <w:tabs>
          <w:tab w:val="num" w:pos="1004"/>
        </w:tabs>
        <w:snapToGrid w:val="0"/>
        <w:jc w:val="both"/>
        <w:rPr>
          <w:kern w:val="0"/>
        </w:rPr>
      </w:pPr>
      <w:r w:rsidRPr="00C938BB">
        <w:t>作業流程</w:t>
      </w:r>
    </w:p>
    <w:p w:rsidR="005B4B04" w:rsidRPr="00C938BB" w:rsidRDefault="005B4B04" w:rsidP="005B4B04">
      <w:pPr>
        <w:pStyle w:val="HTML"/>
        <w:numPr>
          <w:ilvl w:val="1"/>
          <w:numId w:val="8"/>
        </w:numPr>
        <w:tabs>
          <w:tab w:val="clear" w:pos="916"/>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評審前作業：</w:t>
      </w:r>
    </w:p>
    <w:p w:rsidR="005B4B04" w:rsidRPr="00C938BB" w:rsidRDefault="005B4B04" w:rsidP="005B4B04">
      <w:pPr>
        <w:pStyle w:val="HTML"/>
        <w:numPr>
          <w:ilvl w:val="0"/>
          <w:numId w:val="9"/>
        </w:numPr>
        <w:tabs>
          <w:tab w:val="clear" w:pos="916"/>
          <w:tab w:val="clear" w:pos="1832"/>
          <w:tab w:val="clear" w:pos="2748"/>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rPr>
        <w:t>評審作業前經</w:t>
      </w:r>
      <w:r w:rsidRPr="006720BB">
        <w:rPr>
          <w:rFonts w:ascii="Times New Roman" w:eastAsia="標楷體" w:hAnsi="Times New Roman" w:cs="Times New Roman"/>
          <w:highlight w:val="yellow"/>
        </w:rPr>
        <w:t>資格及【規格】</w:t>
      </w:r>
      <w:r w:rsidRPr="006720BB">
        <w:rPr>
          <w:rFonts w:ascii="Times New Roman" w:eastAsia="標楷體" w:hAnsi="Times New Roman" w:cs="Times New Roman"/>
          <w:shd w:val="pct15" w:color="auto" w:fill="FFFFFF"/>
        </w:rPr>
        <w:t>(</w:t>
      </w:r>
      <w:r w:rsidRPr="00C938BB">
        <w:rPr>
          <w:rFonts w:ascii="Times New Roman" w:eastAsia="標楷體" w:hAnsi="Times New Roman" w:cs="Times New Roman"/>
          <w:shd w:val="pct15" w:color="auto" w:fill="FFFFFF"/>
        </w:rPr>
        <w:t>無規格標者請刪除規格，下同</w:t>
      </w:r>
      <w:r w:rsidRPr="00C938BB">
        <w:rPr>
          <w:rFonts w:ascii="Times New Roman" w:eastAsia="標楷體" w:hAnsi="Times New Roman" w:cs="Times New Roman"/>
          <w:shd w:val="pct15" w:color="auto" w:fill="FFFFFF"/>
        </w:rPr>
        <w:t>)</w:t>
      </w:r>
      <w:r w:rsidRPr="00C938BB">
        <w:rPr>
          <w:rFonts w:ascii="Times New Roman" w:eastAsia="標楷體" w:hAnsi="Times New Roman" w:cs="Times New Roman"/>
        </w:rPr>
        <w:t>審查符合本案招標文件規定之投標廠商，始得參與評審；評審會議之時間、地點，由本機關另行通知。</w:t>
      </w:r>
    </w:p>
    <w:p w:rsidR="005B4B04" w:rsidRPr="00C938BB" w:rsidRDefault="005B4B04" w:rsidP="005B4B04">
      <w:pPr>
        <w:pStyle w:val="HTML"/>
        <w:numPr>
          <w:ilvl w:val="0"/>
          <w:numId w:val="9"/>
        </w:numPr>
        <w:tabs>
          <w:tab w:val="clear" w:pos="916"/>
          <w:tab w:val="clear" w:pos="1832"/>
          <w:tab w:val="clear" w:pos="2748"/>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rPr>
        <w:t>廠商簡報之順序於</w:t>
      </w:r>
      <w:r w:rsidRPr="006720BB">
        <w:rPr>
          <w:rFonts w:ascii="Times New Roman" w:eastAsia="標楷體" w:hAnsi="Times New Roman" w:cs="Times New Roman"/>
          <w:highlight w:val="yellow"/>
        </w:rPr>
        <w:t>資格及【規格】審</w:t>
      </w:r>
      <w:r w:rsidRPr="006720BB">
        <w:rPr>
          <w:rFonts w:ascii="Times New Roman" w:eastAsia="標楷體" w:hAnsi="Times New Roman" w:cs="Times New Roman"/>
        </w:rPr>
        <w:t>查</w:t>
      </w:r>
      <w:r w:rsidRPr="00C938BB">
        <w:rPr>
          <w:rFonts w:ascii="Times New Roman" w:eastAsia="標楷體" w:hAnsi="Times New Roman" w:cs="Times New Roman"/>
        </w:rPr>
        <w:t>後，</w:t>
      </w:r>
      <w:r w:rsidR="00590C52" w:rsidRPr="00CB1553">
        <w:rPr>
          <w:rFonts w:ascii="標楷體" w:eastAsia="標楷體" w:hAnsi="標楷體" w:cs="Times New Roman"/>
        </w:rPr>
        <w:t>■</w:t>
      </w:r>
      <w:r w:rsidRPr="00590C52">
        <w:rPr>
          <w:rFonts w:ascii="Times New Roman" w:eastAsia="標楷體" w:hAnsi="Times New Roman" w:cs="Times New Roman"/>
          <w:b/>
          <w:color w:val="FF0000"/>
        </w:rPr>
        <w:t>由各合格廠商代表抽籤決定之，未出席者由本機關代為抽籤</w:t>
      </w:r>
      <w:r w:rsidRPr="00C938BB">
        <w:rPr>
          <w:rFonts w:ascii="Times New Roman" w:eastAsia="標楷體" w:hAnsi="Times New Roman" w:cs="Times New Roman"/>
        </w:rPr>
        <w:t>；</w:t>
      </w:r>
      <w:r w:rsidR="00590C52">
        <w:rPr>
          <w:rFonts w:ascii="標楷體" w:eastAsia="標楷體" w:hAnsi="標楷體" w:cs="Times New Roman"/>
        </w:rPr>
        <w:t>□</w:t>
      </w:r>
      <w:r w:rsidRPr="00AA7936">
        <w:rPr>
          <w:rFonts w:ascii="Times New Roman" w:eastAsia="標楷體" w:hAnsi="Times New Roman" w:cs="Times New Roman"/>
          <w:b/>
        </w:rPr>
        <w:t>依各合格廠商投標文件送達時間先後順序決定</w:t>
      </w:r>
      <w:r w:rsidRPr="00C938BB">
        <w:rPr>
          <w:rFonts w:ascii="Times New Roman" w:eastAsia="標楷體" w:hAnsi="Times New Roman" w:cs="Times New Roman"/>
        </w:rPr>
        <w:t>。</w:t>
      </w:r>
    </w:p>
    <w:p w:rsidR="005B4B04" w:rsidRPr="00AA7936" w:rsidRDefault="005B4B04" w:rsidP="005B4B04">
      <w:pPr>
        <w:pStyle w:val="HTML"/>
        <w:numPr>
          <w:ilvl w:val="1"/>
          <w:numId w:val="8"/>
        </w:numPr>
        <w:tabs>
          <w:tab w:val="clear" w:pos="916"/>
          <w:tab w:val="left" w:pos="1506"/>
        </w:tabs>
        <w:snapToGrid w:val="0"/>
        <w:ind w:left="1506" w:hanging="502"/>
        <w:rPr>
          <w:rFonts w:ascii="Times New Roman" w:eastAsia="標楷體" w:hAnsi="Times New Roman" w:cs="Times New Roman"/>
          <w:strike/>
          <w:shd w:val="pct15" w:color="auto" w:fill="FFFFFF"/>
        </w:rPr>
      </w:pPr>
      <w:r w:rsidRPr="00AA7936">
        <w:rPr>
          <w:rFonts w:ascii="Times New Roman" w:eastAsia="標楷體" w:hAnsi="Times New Roman" w:cs="Times New Roman"/>
          <w:strike/>
        </w:rPr>
        <w:t>需求、使用或採購單位提出審查意見。</w:t>
      </w:r>
      <w:r w:rsidRPr="00AA7936">
        <w:rPr>
          <w:rFonts w:ascii="Times New Roman" w:eastAsia="標楷體" w:hAnsi="Times New Roman" w:cs="Times New Roman"/>
          <w:strike/>
          <w:shd w:val="pct15" w:color="auto" w:fill="FFFFFF"/>
        </w:rPr>
        <w:t>(</w:t>
      </w:r>
      <w:r w:rsidRPr="00AA7936">
        <w:rPr>
          <w:rFonts w:ascii="Times New Roman" w:eastAsia="標楷體" w:hAnsi="Times New Roman" w:cs="Times New Roman"/>
          <w:strike/>
          <w:shd w:val="pct15" w:color="auto" w:fill="FFFFFF"/>
        </w:rPr>
        <w:t>建議機關內部提審查意見，無此程序者，請刪除</w:t>
      </w:r>
      <w:r w:rsidRPr="00AA7936">
        <w:rPr>
          <w:rFonts w:ascii="Times New Roman" w:eastAsia="標楷體" w:hAnsi="Times New Roman" w:cs="Times New Roman"/>
          <w:strike/>
          <w:shd w:val="pct15" w:color="auto" w:fill="FFFFFF"/>
        </w:rPr>
        <w:t>)</w:t>
      </w:r>
    </w:p>
    <w:p w:rsidR="005B4B04" w:rsidRPr="00C938BB" w:rsidRDefault="005B4B04" w:rsidP="005B4B04">
      <w:pPr>
        <w:pStyle w:val="HTML"/>
        <w:numPr>
          <w:ilvl w:val="1"/>
          <w:numId w:val="8"/>
        </w:numPr>
        <w:tabs>
          <w:tab w:val="clear" w:pos="916"/>
          <w:tab w:val="left" w:pos="1506"/>
        </w:tabs>
        <w:snapToGrid w:val="0"/>
        <w:ind w:firstLine="12"/>
        <w:rPr>
          <w:rFonts w:ascii="Times New Roman" w:eastAsia="標楷體" w:hAnsi="Times New Roman" w:cs="Times New Roman"/>
        </w:rPr>
      </w:pPr>
      <w:r w:rsidRPr="00C938BB">
        <w:rPr>
          <w:rFonts w:ascii="Times New Roman" w:eastAsia="標楷體" w:hAnsi="Times New Roman" w:cs="Times New Roman"/>
        </w:rPr>
        <w:t>投標廠商簡報及</w:t>
      </w:r>
      <w:proofErr w:type="gramStart"/>
      <w:r w:rsidRPr="00C938BB">
        <w:rPr>
          <w:rFonts w:ascii="Times New Roman" w:eastAsia="標楷體" w:hAnsi="Times New Roman" w:cs="Times New Roman"/>
        </w:rPr>
        <w:t>詢</w:t>
      </w:r>
      <w:proofErr w:type="gramEnd"/>
      <w:r w:rsidRPr="00C938BB">
        <w:rPr>
          <w:rFonts w:ascii="Times New Roman" w:eastAsia="標楷體" w:hAnsi="Times New Roman" w:cs="Times New Roman"/>
        </w:rPr>
        <w:t>答。</w:t>
      </w:r>
    </w:p>
    <w:p w:rsidR="005B4B04" w:rsidRPr="00C938BB" w:rsidRDefault="005B4B04" w:rsidP="005B4B04">
      <w:pPr>
        <w:pStyle w:val="HTML"/>
        <w:numPr>
          <w:ilvl w:val="1"/>
          <w:numId w:val="8"/>
        </w:numPr>
        <w:tabs>
          <w:tab w:val="clear" w:pos="916"/>
          <w:tab w:val="left" w:pos="1506"/>
        </w:tabs>
        <w:snapToGrid w:val="0"/>
        <w:ind w:firstLine="12"/>
        <w:rPr>
          <w:rFonts w:ascii="Times New Roman" w:eastAsia="標楷體" w:hAnsi="Times New Roman" w:cs="Times New Roman"/>
        </w:rPr>
      </w:pPr>
      <w:r w:rsidRPr="00C938BB">
        <w:rPr>
          <w:rFonts w:ascii="Times New Roman" w:eastAsia="標楷體" w:hAnsi="Times New Roman" w:cs="Times New Roman"/>
        </w:rPr>
        <w:t>評審委員辦理評審。</w:t>
      </w:r>
    </w:p>
    <w:p w:rsidR="005B4B04" w:rsidRPr="00C938BB" w:rsidRDefault="005B4B04" w:rsidP="005B4B04">
      <w:pPr>
        <w:pStyle w:val="HTML"/>
        <w:numPr>
          <w:ilvl w:val="1"/>
          <w:numId w:val="8"/>
        </w:numPr>
        <w:tabs>
          <w:tab w:val="clear" w:pos="916"/>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評審結果簽報本機關首長或其授權人員核定。</w:t>
      </w:r>
    </w:p>
    <w:p w:rsidR="005B4B04" w:rsidRPr="00C938BB" w:rsidRDefault="005B4B04" w:rsidP="005B4B04">
      <w:pPr>
        <w:pStyle w:val="HTML"/>
        <w:numPr>
          <w:ilvl w:val="1"/>
          <w:numId w:val="8"/>
        </w:numPr>
        <w:tabs>
          <w:tab w:val="clear" w:pos="916"/>
          <w:tab w:val="left" w:pos="1506"/>
        </w:tabs>
        <w:snapToGrid w:val="0"/>
        <w:ind w:firstLine="12"/>
        <w:rPr>
          <w:rFonts w:ascii="Times New Roman" w:eastAsia="標楷體" w:hAnsi="Times New Roman" w:cs="Times New Roman"/>
        </w:rPr>
      </w:pPr>
      <w:r w:rsidRPr="00C938BB">
        <w:rPr>
          <w:rFonts w:ascii="Times New Roman" w:eastAsia="標楷體" w:hAnsi="Times New Roman" w:cs="Times New Roman"/>
        </w:rPr>
        <w:t>比價或議價作業。</w:t>
      </w:r>
    </w:p>
    <w:p w:rsidR="005B4B04" w:rsidRPr="00C938BB" w:rsidRDefault="005B4B04" w:rsidP="005B4B04">
      <w:pPr>
        <w:numPr>
          <w:ilvl w:val="0"/>
          <w:numId w:val="2"/>
        </w:numPr>
        <w:tabs>
          <w:tab w:val="num" w:pos="1004"/>
        </w:tabs>
        <w:snapToGrid w:val="0"/>
        <w:jc w:val="both"/>
      </w:pPr>
      <w:r w:rsidRPr="00C938BB">
        <w:t>評審方式：本案評審方式依投標須知第</w:t>
      </w:r>
      <w:r w:rsidRPr="00C938BB">
        <w:t>65</w:t>
      </w:r>
      <w:r w:rsidRPr="00C938BB">
        <w:t>點第</w:t>
      </w:r>
      <w:r w:rsidRPr="00C938BB">
        <w:t>1</w:t>
      </w:r>
      <w:r w:rsidRPr="00C938BB">
        <w:t>款規定。</w:t>
      </w:r>
    </w:p>
    <w:p w:rsidR="005B4B04" w:rsidRPr="00C938BB" w:rsidRDefault="005B4B04" w:rsidP="005B4B04">
      <w:pPr>
        <w:numPr>
          <w:ilvl w:val="0"/>
          <w:numId w:val="2"/>
        </w:numPr>
        <w:tabs>
          <w:tab w:val="num" w:pos="1004"/>
        </w:tabs>
        <w:snapToGrid w:val="0"/>
        <w:jc w:val="both"/>
      </w:pPr>
      <w:r w:rsidRPr="00C938BB">
        <w:t>評審項目：</w:t>
      </w:r>
    </w:p>
    <w:p w:rsidR="005B4B04" w:rsidRPr="00C938BB" w:rsidRDefault="005B4B04" w:rsidP="005B4B04">
      <w:pPr>
        <w:pStyle w:val="HTML"/>
        <w:numPr>
          <w:ilvl w:val="1"/>
          <w:numId w:val="10"/>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本案評審項目、</w:t>
      </w:r>
      <w:proofErr w:type="gramStart"/>
      <w:r w:rsidRPr="00C938BB">
        <w:rPr>
          <w:rFonts w:ascii="Times New Roman" w:eastAsia="標楷體" w:hAnsi="Times New Roman" w:cs="Times New Roman"/>
        </w:rPr>
        <w:t>子項內容</w:t>
      </w:r>
      <w:proofErr w:type="gramEnd"/>
      <w:r w:rsidRPr="00C938BB">
        <w:rPr>
          <w:rFonts w:ascii="Times New Roman" w:eastAsia="標楷體" w:hAnsi="Times New Roman" w:cs="Times New Roman"/>
        </w:rPr>
        <w:t>及配分如下表：</w:t>
      </w:r>
    </w:p>
    <w:tbl>
      <w:tblPr>
        <w:tblW w:w="0" w:type="auto"/>
        <w:tblInd w:w="6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617"/>
        <w:gridCol w:w="4537"/>
        <w:gridCol w:w="1809"/>
      </w:tblGrid>
      <w:tr w:rsidR="00E34A9B" w:rsidRPr="00E34A9B" w:rsidTr="00590C52">
        <w:trPr>
          <w:trHeight w:val="240"/>
        </w:trPr>
        <w:tc>
          <w:tcPr>
            <w:tcW w:w="2617" w:type="dxa"/>
            <w:tcBorders>
              <w:top w:val="single" w:sz="12" w:space="0" w:color="auto"/>
              <w:bottom w:val="double" w:sz="4" w:space="0" w:color="auto"/>
            </w:tcBorders>
          </w:tcPr>
          <w:p w:rsidR="005B4B04" w:rsidRPr="00E34A9B" w:rsidRDefault="005B4B04" w:rsidP="00F07F4C">
            <w:pPr>
              <w:autoSpaceDE w:val="0"/>
              <w:autoSpaceDN w:val="0"/>
              <w:adjustRightInd w:val="0"/>
              <w:jc w:val="center"/>
              <w:rPr>
                <w:rFonts w:ascii="標楷體" w:hAnsi="標楷體"/>
                <w:color w:val="000000" w:themeColor="text1"/>
                <w:kern w:val="0"/>
              </w:rPr>
            </w:pPr>
            <w:r w:rsidRPr="00E34A9B">
              <w:rPr>
                <w:rFonts w:ascii="標楷體" w:hAnsi="標楷體"/>
                <w:color w:val="000000" w:themeColor="text1"/>
                <w:kern w:val="0"/>
              </w:rPr>
              <w:t xml:space="preserve">評審項目 </w:t>
            </w:r>
          </w:p>
        </w:tc>
        <w:tc>
          <w:tcPr>
            <w:tcW w:w="4537" w:type="dxa"/>
            <w:tcBorders>
              <w:top w:val="single" w:sz="12" w:space="0" w:color="auto"/>
              <w:bottom w:val="double" w:sz="4" w:space="0" w:color="auto"/>
            </w:tcBorders>
          </w:tcPr>
          <w:p w:rsidR="005B4B04" w:rsidRPr="00E34A9B" w:rsidRDefault="005B4B04" w:rsidP="00F07F4C">
            <w:pPr>
              <w:autoSpaceDE w:val="0"/>
              <w:autoSpaceDN w:val="0"/>
              <w:adjustRightInd w:val="0"/>
              <w:jc w:val="center"/>
              <w:rPr>
                <w:rFonts w:ascii="標楷體" w:hAnsi="標楷體"/>
                <w:color w:val="000000" w:themeColor="text1"/>
                <w:kern w:val="0"/>
              </w:rPr>
            </w:pPr>
            <w:r w:rsidRPr="00E34A9B">
              <w:rPr>
                <w:rFonts w:ascii="標楷體" w:hAnsi="標楷體"/>
                <w:color w:val="000000" w:themeColor="text1"/>
                <w:kern w:val="0"/>
              </w:rPr>
              <w:t>評審項目</w:t>
            </w:r>
            <w:proofErr w:type="gramStart"/>
            <w:r w:rsidRPr="00E34A9B">
              <w:rPr>
                <w:rFonts w:ascii="標楷體" w:hAnsi="標楷體"/>
                <w:color w:val="000000" w:themeColor="text1"/>
                <w:kern w:val="0"/>
              </w:rPr>
              <w:t>子項</w:t>
            </w:r>
            <w:r w:rsidRPr="00E34A9B">
              <w:rPr>
                <w:rFonts w:ascii="標楷體" w:hAnsi="標楷體"/>
                <w:color w:val="000000" w:themeColor="text1"/>
                <w:kern w:val="0"/>
                <w:shd w:val="pct15" w:color="auto" w:fill="FFFFFF"/>
              </w:rPr>
              <w:t>(無者</w:t>
            </w:r>
            <w:proofErr w:type="gramEnd"/>
            <w:r w:rsidRPr="00E34A9B">
              <w:rPr>
                <w:rFonts w:ascii="標楷體" w:hAnsi="標楷體"/>
                <w:color w:val="000000" w:themeColor="text1"/>
                <w:kern w:val="0"/>
                <w:shd w:val="pct15" w:color="auto" w:fill="FFFFFF"/>
              </w:rPr>
              <w:t>刪除)</w:t>
            </w:r>
          </w:p>
        </w:tc>
        <w:tc>
          <w:tcPr>
            <w:tcW w:w="1809" w:type="dxa"/>
            <w:tcBorders>
              <w:top w:val="single" w:sz="12" w:space="0" w:color="auto"/>
              <w:bottom w:val="double" w:sz="4" w:space="0" w:color="auto"/>
            </w:tcBorders>
          </w:tcPr>
          <w:p w:rsidR="005B4B04" w:rsidRPr="00E34A9B" w:rsidRDefault="005B4B04" w:rsidP="00F07F4C">
            <w:pPr>
              <w:autoSpaceDE w:val="0"/>
              <w:autoSpaceDN w:val="0"/>
              <w:adjustRightInd w:val="0"/>
              <w:jc w:val="center"/>
              <w:rPr>
                <w:rFonts w:ascii="標楷體" w:hAnsi="標楷體"/>
                <w:color w:val="000000" w:themeColor="text1"/>
                <w:kern w:val="0"/>
              </w:rPr>
            </w:pPr>
            <w:r w:rsidRPr="00E34A9B">
              <w:rPr>
                <w:rFonts w:ascii="標楷體" w:hAnsi="標楷體"/>
                <w:color w:val="000000" w:themeColor="text1"/>
                <w:kern w:val="0"/>
              </w:rPr>
              <w:t>配分</w:t>
            </w:r>
            <w:r w:rsidRPr="00E34A9B">
              <w:rPr>
                <w:rFonts w:ascii="標楷體" w:hAnsi="標楷體" w:cs="標楷體" w:hint="eastAsia"/>
                <w:color w:val="000000" w:themeColor="text1"/>
                <w:kern w:val="0"/>
              </w:rPr>
              <w:t>(權重)</w:t>
            </w:r>
          </w:p>
        </w:tc>
      </w:tr>
      <w:tr w:rsidR="00590C52" w:rsidRPr="00E34A9B" w:rsidTr="00590C52">
        <w:trPr>
          <w:trHeight w:val="240"/>
        </w:trPr>
        <w:tc>
          <w:tcPr>
            <w:tcW w:w="2617" w:type="dxa"/>
            <w:tcBorders>
              <w:top w:val="single" w:sz="12" w:space="0" w:color="auto"/>
            </w:tcBorders>
            <w:vAlign w:val="center"/>
          </w:tcPr>
          <w:p w:rsidR="00590C52" w:rsidRPr="00195C4F" w:rsidRDefault="00590C52" w:rsidP="00590C52">
            <w:pPr>
              <w:spacing w:line="220" w:lineRule="exact"/>
              <w:ind w:leftChars="-18" w:left="382" w:hangingChars="177" w:hanging="425"/>
              <w:jc w:val="both"/>
              <w:rPr>
                <w:rFonts w:ascii="標楷體" w:hAnsi="標楷體"/>
                <w:b/>
                <w:color w:val="000000"/>
              </w:rPr>
            </w:pPr>
            <w:r>
              <w:rPr>
                <w:rFonts w:ascii="標楷體" w:hAnsi="標楷體" w:hint="eastAsia"/>
                <w:b/>
              </w:rPr>
              <w:t>1、</w:t>
            </w:r>
            <w:r w:rsidRPr="00195C4F">
              <w:rPr>
                <w:rFonts w:ascii="標楷體" w:hAnsi="標楷體" w:hint="eastAsia"/>
                <w:b/>
              </w:rPr>
              <w:t>承商過去承辦之履約績效經歷業績與信譽</w:t>
            </w:r>
          </w:p>
        </w:tc>
        <w:tc>
          <w:tcPr>
            <w:tcW w:w="4537" w:type="dxa"/>
            <w:tcBorders>
              <w:top w:val="single" w:sz="12" w:space="0" w:color="auto"/>
            </w:tcBorders>
            <w:vAlign w:val="center"/>
          </w:tcPr>
          <w:p w:rsidR="00590C52" w:rsidRDefault="00590C52" w:rsidP="00DB5B58">
            <w:pPr>
              <w:spacing w:line="260" w:lineRule="exact"/>
              <w:jc w:val="both"/>
              <w:rPr>
                <w:rFonts w:ascii="標楷體" w:hAnsi="標楷體"/>
                <w:sz w:val="20"/>
              </w:rPr>
            </w:pPr>
            <w:r>
              <w:rPr>
                <w:rFonts w:ascii="標楷體" w:hAnsi="標楷體" w:hint="eastAsia"/>
                <w:sz w:val="20"/>
              </w:rPr>
              <w:t>1.</w:t>
            </w:r>
            <w:r w:rsidRPr="0054581E">
              <w:rPr>
                <w:rFonts w:ascii="標楷體" w:hAnsi="標楷體" w:hint="eastAsia"/>
                <w:sz w:val="20"/>
              </w:rPr>
              <w:t>廠商過去承攬類似之紀錄、經驗、實績。</w:t>
            </w:r>
            <w:r w:rsidRPr="00AF5E75">
              <w:rPr>
                <w:rFonts w:ascii="標楷體" w:hAnsi="標楷體" w:hint="eastAsia"/>
                <w:b/>
                <w:sz w:val="20"/>
              </w:rPr>
              <w:t>5%</w:t>
            </w:r>
          </w:p>
          <w:p w:rsidR="00590C52" w:rsidRPr="00AF5E75" w:rsidRDefault="00590C52" w:rsidP="00DB5B58">
            <w:pPr>
              <w:spacing w:line="260" w:lineRule="exact"/>
              <w:jc w:val="both"/>
              <w:rPr>
                <w:rFonts w:ascii="標楷體" w:hAnsi="標楷體"/>
                <w:b/>
                <w:sz w:val="20"/>
              </w:rPr>
            </w:pPr>
            <w:r>
              <w:rPr>
                <w:rFonts w:ascii="標楷體" w:hAnsi="標楷體" w:hint="eastAsia"/>
                <w:sz w:val="20"/>
              </w:rPr>
              <w:t>2.</w:t>
            </w:r>
            <w:r w:rsidRPr="0054581E">
              <w:rPr>
                <w:rFonts w:ascii="標楷體" w:hAnsi="標楷體"/>
                <w:sz w:val="20"/>
              </w:rPr>
              <w:t>廠商於截止</w:t>
            </w:r>
            <w:r w:rsidRPr="0054581E">
              <w:rPr>
                <w:rFonts w:ascii="標楷體" w:hAnsi="標楷體" w:hint="eastAsia"/>
                <w:sz w:val="20"/>
              </w:rPr>
              <w:t>投標日前5年內受獎懲情形</w:t>
            </w:r>
            <w:proofErr w:type="gramStart"/>
            <w:r w:rsidRPr="0054581E">
              <w:rPr>
                <w:rFonts w:ascii="標楷體" w:hAnsi="標楷體" w:hint="eastAsia"/>
                <w:sz w:val="20"/>
              </w:rPr>
              <w:t>（</w:t>
            </w:r>
            <w:proofErr w:type="gramEnd"/>
            <w:r w:rsidRPr="0054581E">
              <w:rPr>
                <w:rFonts w:ascii="標楷體" w:hAnsi="標楷體" w:hint="eastAsia"/>
                <w:sz w:val="20"/>
              </w:rPr>
              <w:t>含分包廠商；包括獎勵、優良事蹟、不良之紀錄，是否曾為優良廠商，或曾為受停業處分之廠商，或曾為政府採購法之拒絕往來廠商，可利用政府電子採購網或其他目的事業主管機關網站查詢</w:t>
            </w:r>
            <w:proofErr w:type="gramStart"/>
            <w:r w:rsidRPr="0054581E">
              <w:rPr>
                <w:rFonts w:ascii="標楷體" w:hAnsi="標楷體" w:hint="eastAsia"/>
                <w:sz w:val="20"/>
              </w:rPr>
              <w:t>）（</w:t>
            </w:r>
            <w:proofErr w:type="gramEnd"/>
            <w:r w:rsidRPr="0054581E">
              <w:rPr>
                <w:rFonts w:ascii="標楷體" w:hAnsi="標楷體" w:hint="eastAsia"/>
                <w:sz w:val="20"/>
              </w:rPr>
              <w:t>無獎懲者0分；有不良或懲處紀錄者，至多扣</w:t>
            </w:r>
            <w:r>
              <w:rPr>
                <w:rFonts w:ascii="標楷體" w:hAnsi="標楷體" w:hint="eastAsia"/>
                <w:sz w:val="20"/>
              </w:rPr>
              <w:t xml:space="preserve"> </w:t>
            </w:r>
            <w:r w:rsidRPr="0054581E">
              <w:rPr>
                <w:rFonts w:ascii="標楷體" w:hAnsi="標楷體" w:hint="eastAsia"/>
                <w:sz w:val="20"/>
              </w:rPr>
              <w:t>5分，即本子項最差為負5分</w:t>
            </w:r>
            <w:proofErr w:type="gramStart"/>
            <w:r w:rsidRPr="0054581E">
              <w:rPr>
                <w:rFonts w:ascii="標楷體" w:hAnsi="標楷體" w:hint="eastAsia"/>
                <w:sz w:val="20"/>
              </w:rPr>
              <w:t>）</w:t>
            </w:r>
            <w:proofErr w:type="gramEnd"/>
            <w:r w:rsidRPr="0054581E">
              <w:rPr>
                <w:rFonts w:ascii="標楷體" w:hAnsi="標楷體" w:hint="eastAsia"/>
                <w:sz w:val="20"/>
              </w:rPr>
              <w:t xml:space="preserve">    </w:t>
            </w:r>
            <w:r w:rsidRPr="00AF5E75">
              <w:rPr>
                <w:rFonts w:ascii="標楷體" w:hAnsi="標楷體" w:hint="eastAsia"/>
                <w:b/>
                <w:sz w:val="20"/>
              </w:rPr>
              <w:t>5%</w:t>
            </w:r>
          </w:p>
          <w:p w:rsidR="00590C52" w:rsidRPr="0054581E" w:rsidRDefault="00590C52" w:rsidP="00DB5B58">
            <w:pPr>
              <w:spacing w:line="260" w:lineRule="exact"/>
              <w:jc w:val="both"/>
              <w:rPr>
                <w:rFonts w:ascii="標楷體" w:hAnsi="標楷體"/>
                <w:sz w:val="20"/>
              </w:rPr>
            </w:pPr>
            <w:r>
              <w:rPr>
                <w:rFonts w:ascii="標楷體" w:hAnsi="標楷體" w:hint="eastAsia"/>
                <w:sz w:val="20"/>
              </w:rPr>
              <w:lastRenderedPageBreak/>
              <w:t>3.</w:t>
            </w:r>
            <w:r w:rsidRPr="0054581E">
              <w:rPr>
                <w:rFonts w:ascii="標楷體" w:hAnsi="標楷體"/>
                <w:sz w:val="20"/>
              </w:rPr>
              <w:t>廠商</w:t>
            </w:r>
            <w:r w:rsidRPr="0054581E">
              <w:rPr>
                <w:rFonts w:ascii="標楷體" w:hAnsi="標楷體" w:hint="eastAsia"/>
                <w:sz w:val="20"/>
              </w:rPr>
              <w:t>於截止投標日前5年內</w:t>
            </w:r>
            <w:r w:rsidRPr="0054581E">
              <w:rPr>
                <w:rFonts w:ascii="標楷體" w:hAnsi="標楷體"/>
                <w:sz w:val="20"/>
              </w:rPr>
              <w:t>與本案有關且已完成之實績</w:t>
            </w:r>
            <w:proofErr w:type="gramStart"/>
            <w:r w:rsidRPr="0054581E">
              <w:rPr>
                <w:rFonts w:ascii="標楷體" w:hAnsi="標楷體" w:hint="eastAsia"/>
                <w:sz w:val="20"/>
              </w:rPr>
              <w:t>（</w:t>
            </w:r>
            <w:proofErr w:type="gramEnd"/>
            <w:r w:rsidRPr="0054581E">
              <w:rPr>
                <w:rFonts w:ascii="標楷體" w:hAnsi="標楷體" w:hint="eastAsia"/>
                <w:sz w:val="20"/>
              </w:rPr>
              <w:t>無實績者0分；實績有減價收受、逾期等違約情形且可歸責於廠商者，可扣分，至多扣4分，即本子項最差為負4分</w:t>
            </w:r>
            <w:proofErr w:type="gramStart"/>
            <w:r w:rsidRPr="0054581E">
              <w:rPr>
                <w:rFonts w:ascii="標楷體" w:hAnsi="標楷體"/>
                <w:sz w:val="20"/>
              </w:rPr>
              <w:t>）</w:t>
            </w:r>
            <w:proofErr w:type="gramEnd"/>
            <w:r w:rsidRPr="0054581E">
              <w:rPr>
                <w:rFonts w:ascii="標楷體" w:hAnsi="標楷體" w:hint="eastAsia"/>
                <w:sz w:val="20"/>
              </w:rPr>
              <w:t xml:space="preserve">  </w:t>
            </w:r>
            <w:r w:rsidRPr="00AF5E75">
              <w:rPr>
                <w:rFonts w:ascii="標楷體" w:hAnsi="標楷體" w:hint="eastAsia"/>
                <w:b/>
                <w:sz w:val="20"/>
              </w:rPr>
              <w:t>5%</w:t>
            </w:r>
          </w:p>
        </w:tc>
        <w:tc>
          <w:tcPr>
            <w:tcW w:w="1809" w:type="dxa"/>
            <w:tcBorders>
              <w:top w:val="single" w:sz="12" w:space="0" w:color="auto"/>
            </w:tcBorders>
            <w:vAlign w:val="center"/>
          </w:tcPr>
          <w:p w:rsidR="00590C52" w:rsidRPr="00AF5E75" w:rsidRDefault="00590C52" w:rsidP="00DB5B58">
            <w:pPr>
              <w:spacing w:line="320" w:lineRule="exact"/>
              <w:jc w:val="both"/>
              <w:rPr>
                <w:rFonts w:ascii="標楷體" w:hAnsi="標楷體"/>
                <w:color w:val="000000"/>
                <w:sz w:val="28"/>
                <w:szCs w:val="28"/>
              </w:rPr>
            </w:pPr>
            <w:r w:rsidRPr="00AF5E75">
              <w:rPr>
                <w:rFonts w:ascii="標楷體" w:hAnsi="標楷體" w:hint="eastAsia"/>
                <w:color w:val="000000"/>
                <w:sz w:val="28"/>
                <w:szCs w:val="28"/>
              </w:rPr>
              <w:lastRenderedPageBreak/>
              <w:t>15</w:t>
            </w:r>
          </w:p>
        </w:tc>
      </w:tr>
      <w:tr w:rsidR="00590C52" w:rsidRPr="00E34A9B" w:rsidTr="00590C52">
        <w:trPr>
          <w:trHeight w:val="240"/>
        </w:trPr>
        <w:tc>
          <w:tcPr>
            <w:tcW w:w="2617" w:type="dxa"/>
            <w:tcBorders>
              <w:top w:val="single" w:sz="12" w:space="0" w:color="auto"/>
            </w:tcBorders>
            <w:vAlign w:val="center"/>
          </w:tcPr>
          <w:p w:rsidR="00590C52" w:rsidRPr="00195C4F" w:rsidRDefault="00590C52" w:rsidP="00590C52">
            <w:pPr>
              <w:spacing w:line="240" w:lineRule="exact"/>
              <w:ind w:left="240" w:hangingChars="100" w:hanging="240"/>
              <w:jc w:val="both"/>
              <w:rPr>
                <w:rFonts w:ascii="標楷體" w:hAnsi="標楷體"/>
                <w:b/>
              </w:rPr>
            </w:pPr>
            <w:r>
              <w:rPr>
                <w:rFonts w:ascii="標楷體" w:hAnsi="標楷體" w:cs="標楷體" w:hint="eastAsia"/>
                <w:b/>
              </w:rPr>
              <w:lastRenderedPageBreak/>
              <w:t>2、</w:t>
            </w:r>
            <w:r w:rsidRPr="00195C4F">
              <w:rPr>
                <w:rFonts w:ascii="標楷體" w:hAnsi="標楷體" w:cs="標楷體" w:hint="eastAsia"/>
                <w:b/>
              </w:rPr>
              <w:t>團隊組織及主要工作人員學經歷</w:t>
            </w:r>
          </w:p>
        </w:tc>
        <w:tc>
          <w:tcPr>
            <w:tcW w:w="4537" w:type="dxa"/>
            <w:tcBorders>
              <w:top w:val="single" w:sz="12" w:space="0" w:color="auto"/>
            </w:tcBorders>
            <w:vAlign w:val="center"/>
          </w:tcPr>
          <w:p w:rsidR="00590C52" w:rsidRDefault="00590C52" w:rsidP="00DB5B58">
            <w:pPr>
              <w:spacing w:line="260" w:lineRule="exact"/>
              <w:jc w:val="both"/>
              <w:rPr>
                <w:rFonts w:ascii="標楷體" w:hAnsi="標楷體"/>
                <w:sz w:val="20"/>
              </w:rPr>
            </w:pPr>
            <w:r>
              <w:rPr>
                <w:rFonts w:ascii="標楷體" w:hAnsi="標楷體" w:hint="eastAsia"/>
                <w:spacing w:val="-12"/>
                <w:w w:val="90"/>
                <w:sz w:val="20"/>
              </w:rPr>
              <w:t>1.</w:t>
            </w:r>
            <w:r w:rsidRPr="00AF5E75">
              <w:rPr>
                <w:rFonts w:ascii="標楷體" w:hAnsi="標楷體" w:hint="eastAsia"/>
                <w:spacing w:val="-12"/>
                <w:w w:val="90"/>
                <w:sz w:val="20"/>
              </w:rPr>
              <w:t>執行能力及相關服務：</w:t>
            </w:r>
            <w:r w:rsidRPr="00AF5E75">
              <w:rPr>
                <w:rFonts w:ascii="標楷體" w:hAnsi="標楷體" w:hint="eastAsia"/>
                <w:sz w:val="20"/>
              </w:rPr>
              <w:t xml:space="preserve">主要工作人數及配置、工作計畫、預定進度、如何完整瞭解及配合機關需求、如何如期如質履約之說明、尚在履約相關契約件數、金額及是否有逾期情形   </w:t>
            </w:r>
            <w:r w:rsidRPr="00AF5E75">
              <w:rPr>
                <w:rFonts w:ascii="標楷體" w:hAnsi="標楷體" w:hint="eastAsia"/>
                <w:b/>
                <w:sz w:val="20"/>
              </w:rPr>
              <w:t>10%</w:t>
            </w:r>
          </w:p>
          <w:p w:rsidR="00590C52" w:rsidRPr="00AF5E75" w:rsidRDefault="00590C52" w:rsidP="00DB5B58">
            <w:pPr>
              <w:spacing w:line="260" w:lineRule="exact"/>
              <w:jc w:val="both"/>
              <w:rPr>
                <w:rFonts w:ascii="標楷體" w:hAnsi="標楷體"/>
                <w:sz w:val="20"/>
              </w:rPr>
            </w:pPr>
            <w:r>
              <w:rPr>
                <w:rFonts w:ascii="標楷體" w:hAnsi="標楷體" w:hint="eastAsia"/>
                <w:spacing w:val="-12"/>
                <w:w w:val="90"/>
              </w:rPr>
              <w:t>2.</w:t>
            </w:r>
            <w:r w:rsidRPr="0098346E">
              <w:rPr>
                <w:rFonts w:ascii="標楷體" w:hAnsi="標楷體"/>
                <w:spacing w:val="-12"/>
                <w:w w:val="90"/>
              </w:rPr>
              <w:t>團隊專業能力及經驗</w:t>
            </w:r>
            <w:r>
              <w:rPr>
                <w:rFonts w:ascii="標楷體" w:hAnsi="標楷體" w:hint="eastAsia"/>
                <w:spacing w:val="-12"/>
                <w:w w:val="90"/>
              </w:rPr>
              <w:t xml:space="preserve">    </w:t>
            </w:r>
            <w:r w:rsidRPr="00AF5E75">
              <w:rPr>
                <w:rFonts w:ascii="標楷體" w:hAnsi="標楷體" w:hint="eastAsia"/>
                <w:b/>
                <w:spacing w:val="-12"/>
                <w:w w:val="90"/>
              </w:rPr>
              <w:t>10%</w:t>
            </w:r>
          </w:p>
        </w:tc>
        <w:tc>
          <w:tcPr>
            <w:tcW w:w="1809" w:type="dxa"/>
            <w:tcBorders>
              <w:top w:val="single" w:sz="12" w:space="0" w:color="auto"/>
            </w:tcBorders>
            <w:vAlign w:val="center"/>
          </w:tcPr>
          <w:p w:rsidR="00590C52" w:rsidRPr="00590C52" w:rsidRDefault="00590C52" w:rsidP="00DB5B58">
            <w:pPr>
              <w:spacing w:line="320" w:lineRule="exact"/>
              <w:jc w:val="both"/>
              <w:rPr>
                <w:rFonts w:ascii="標楷體" w:hAnsi="標楷體"/>
                <w:b/>
                <w:color w:val="FF0000"/>
                <w:sz w:val="28"/>
                <w:szCs w:val="28"/>
              </w:rPr>
            </w:pPr>
            <w:r w:rsidRPr="00590C52">
              <w:rPr>
                <w:rFonts w:ascii="標楷體" w:hAnsi="標楷體" w:hint="eastAsia"/>
                <w:b/>
                <w:color w:val="FF0000"/>
                <w:sz w:val="28"/>
                <w:szCs w:val="28"/>
              </w:rPr>
              <w:t>20</w:t>
            </w:r>
          </w:p>
        </w:tc>
      </w:tr>
      <w:tr w:rsidR="00590C52" w:rsidRPr="00E34A9B" w:rsidTr="00590C52">
        <w:trPr>
          <w:trHeight w:val="240"/>
        </w:trPr>
        <w:tc>
          <w:tcPr>
            <w:tcW w:w="2617" w:type="dxa"/>
            <w:tcBorders>
              <w:top w:val="single" w:sz="12" w:space="0" w:color="auto"/>
            </w:tcBorders>
            <w:vAlign w:val="center"/>
          </w:tcPr>
          <w:p w:rsidR="00590C52" w:rsidRPr="00FF21A1" w:rsidRDefault="00590C52" w:rsidP="00DB5B58">
            <w:pPr>
              <w:spacing w:line="240" w:lineRule="exact"/>
              <w:jc w:val="both"/>
              <w:rPr>
                <w:rFonts w:ascii="標楷體" w:hAnsi="標楷體"/>
                <w:b/>
                <w:color w:val="000000"/>
              </w:rPr>
            </w:pPr>
            <w:r>
              <w:rPr>
                <w:rFonts w:ascii="標楷體" w:hAnsi="標楷體" w:hint="eastAsia"/>
                <w:b/>
                <w:color w:val="000000"/>
              </w:rPr>
              <w:t>3、</w:t>
            </w:r>
            <w:r w:rsidRPr="00FF21A1">
              <w:rPr>
                <w:rFonts w:ascii="標楷體" w:hAnsi="標楷體" w:hint="eastAsia"/>
                <w:b/>
                <w:color w:val="000000"/>
              </w:rPr>
              <w:t>價格之完整性及合理性</w:t>
            </w:r>
          </w:p>
        </w:tc>
        <w:tc>
          <w:tcPr>
            <w:tcW w:w="4537" w:type="dxa"/>
            <w:tcBorders>
              <w:top w:val="single" w:sz="12" w:space="0" w:color="auto"/>
            </w:tcBorders>
            <w:vAlign w:val="center"/>
          </w:tcPr>
          <w:p w:rsidR="00590C52" w:rsidRPr="0054581E" w:rsidRDefault="00590C52" w:rsidP="00590C52">
            <w:pPr>
              <w:spacing w:line="260" w:lineRule="exact"/>
              <w:jc w:val="both"/>
              <w:rPr>
                <w:rFonts w:ascii="標楷體" w:hAnsi="標楷體"/>
                <w:sz w:val="20"/>
              </w:rPr>
            </w:pPr>
            <w:r w:rsidRPr="00E34A9B">
              <w:rPr>
                <w:rFonts w:ascii="標楷體" w:hAnsi="標楷體" w:hint="eastAsia"/>
                <w:color w:val="000000" w:themeColor="text1"/>
              </w:rPr>
              <w:t>各工作項目之間經費分配之合理性及完整性</w:t>
            </w:r>
          </w:p>
        </w:tc>
        <w:tc>
          <w:tcPr>
            <w:tcW w:w="1809" w:type="dxa"/>
            <w:tcBorders>
              <w:top w:val="single" w:sz="12" w:space="0" w:color="auto"/>
            </w:tcBorders>
            <w:vAlign w:val="center"/>
          </w:tcPr>
          <w:p w:rsidR="00590C52" w:rsidRPr="00AF5E75" w:rsidRDefault="00590C52" w:rsidP="00DB5B58">
            <w:pPr>
              <w:spacing w:line="320" w:lineRule="exact"/>
              <w:jc w:val="both"/>
              <w:rPr>
                <w:rFonts w:ascii="標楷體" w:hAnsi="標楷體"/>
                <w:sz w:val="28"/>
                <w:szCs w:val="28"/>
              </w:rPr>
            </w:pPr>
            <w:r w:rsidRPr="00AF5E75">
              <w:rPr>
                <w:rFonts w:ascii="標楷體" w:hAnsi="標楷體" w:hint="eastAsia"/>
                <w:sz w:val="28"/>
                <w:szCs w:val="28"/>
              </w:rPr>
              <w:t>20</w:t>
            </w:r>
          </w:p>
        </w:tc>
      </w:tr>
      <w:tr w:rsidR="00590C52" w:rsidRPr="00E34A9B" w:rsidTr="00590C52">
        <w:trPr>
          <w:trHeight w:val="240"/>
        </w:trPr>
        <w:tc>
          <w:tcPr>
            <w:tcW w:w="2617" w:type="dxa"/>
            <w:tcBorders>
              <w:top w:val="single" w:sz="12" w:space="0" w:color="auto"/>
            </w:tcBorders>
            <w:vAlign w:val="center"/>
          </w:tcPr>
          <w:p w:rsidR="00590C52" w:rsidRPr="00FF21A1" w:rsidRDefault="00590C52" w:rsidP="00DB5B58">
            <w:pPr>
              <w:spacing w:line="300" w:lineRule="exact"/>
              <w:jc w:val="both"/>
              <w:rPr>
                <w:rFonts w:ascii="標楷體" w:hAnsi="標楷體"/>
                <w:b/>
                <w:color w:val="000000"/>
              </w:rPr>
            </w:pPr>
            <w:r>
              <w:rPr>
                <w:rFonts w:ascii="標楷體" w:hAnsi="標楷體" w:hint="eastAsia"/>
                <w:b/>
                <w:color w:val="000000"/>
              </w:rPr>
              <w:t>4、</w:t>
            </w:r>
            <w:r w:rsidRPr="00FF21A1">
              <w:rPr>
                <w:rFonts w:ascii="標楷體" w:hAnsi="標楷體" w:hint="eastAsia"/>
                <w:b/>
                <w:color w:val="000000"/>
              </w:rPr>
              <w:t>硬體維護</w:t>
            </w:r>
          </w:p>
        </w:tc>
        <w:tc>
          <w:tcPr>
            <w:tcW w:w="4537" w:type="dxa"/>
            <w:tcBorders>
              <w:top w:val="single" w:sz="12" w:space="0" w:color="auto"/>
            </w:tcBorders>
            <w:vAlign w:val="center"/>
          </w:tcPr>
          <w:p w:rsidR="00590C52" w:rsidRPr="00AF5E75" w:rsidRDefault="00590C52" w:rsidP="00DB5B58">
            <w:pPr>
              <w:spacing w:line="260" w:lineRule="exact"/>
              <w:jc w:val="both"/>
              <w:rPr>
                <w:rFonts w:ascii="標楷體" w:hAnsi="標楷體"/>
                <w:sz w:val="20"/>
              </w:rPr>
            </w:pPr>
            <w:r w:rsidRPr="00AF5E75">
              <w:rPr>
                <w:rFonts w:ascii="標楷體" w:hAnsi="標楷體" w:hint="eastAsia"/>
                <w:sz w:val="20"/>
              </w:rPr>
              <w:t>硬體維護之零組件來源及庫存量   10%</w:t>
            </w:r>
          </w:p>
          <w:p w:rsidR="00590C52" w:rsidRPr="00AF5E75" w:rsidRDefault="00590C52" w:rsidP="00DB5B58">
            <w:pPr>
              <w:spacing w:line="260" w:lineRule="exact"/>
              <w:jc w:val="both"/>
              <w:rPr>
                <w:rFonts w:ascii="標楷體" w:hAnsi="標楷體"/>
                <w:sz w:val="20"/>
              </w:rPr>
            </w:pPr>
            <w:r w:rsidRPr="00AF5E75">
              <w:rPr>
                <w:rFonts w:ascii="標楷體" w:hAnsi="標楷體" w:hint="eastAsia"/>
                <w:sz w:val="20"/>
              </w:rPr>
              <w:t>其他與本採購標的有關，且含於標價內之附加或創新服務（</w:t>
            </w:r>
            <w:proofErr w:type="gramStart"/>
            <w:r w:rsidRPr="00AF5E75">
              <w:rPr>
                <w:rFonts w:ascii="標楷體" w:hAnsi="標楷體" w:hint="eastAsia"/>
                <w:sz w:val="20"/>
              </w:rPr>
              <w:t>不</w:t>
            </w:r>
            <w:proofErr w:type="gramEnd"/>
            <w:r w:rsidRPr="00AF5E75">
              <w:rPr>
                <w:rFonts w:ascii="標楷體" w:hAnsi="標楷體" w:hint="eastAsia"/>
                <w:sz w:val="20"/>
              </w:rPr>
              <w:t>另加價者）    10%</w:t>
            </w:r>
          </w:p>
          <w:p w:rsidR="00590C52" w:rsidRPr="00590C52" w:rsidRDefault="00590C52" w:rsidP="00DB5B58">
            <w:pPr>
              <w:spacing w:line="260" w:lineRule="exact"/>
              <w:jc w:val="both"/>
              <w:rPr>
                <w:rFonts w:ascii="標楷體" w:hAnsi="標楷體"/>
                <w:b/>
                <w:sz w:val="20"/>
              </w:rPr>
            </w:pPr>
            <w:r w:rsidRPr="00590C52">
              <w:rPr>
                <w:rFonts w:ascii="標楷體" w:hAnsi="標楷體" w:hint="eastAsia"/>
                <w:b/>
                <w:color w:val="FF0000"/>
                <w:sz w:val="20"/>
              </w:rPr>
              <w:t>維護期間</w:t>
            </w:r>
            <w:proofErr w:type="gramStart"/>
            <w:r w:rsidRPr="00590C52">
              <w:rPr>
                <w:rFonts w:ascii="標楷體" w:hAnsi="標楷體" w:hint="eastAsia"/>
                <w:b/>
                <w:color w:val="FF0000"/>
                <w:sz w:val="20"/>
              </w:rPr>
              <w:t>不</w:t>
            </w:r>
            <w:proofErr w:type="gramEnd"/>
            <w:r w:rsidRPr="00590C52">
              <w:rPr>
                <w:rFonts w:ascii="標楷體" w:hAnsi="標楷體" w:hint="eastAsia"/>
                <w:b/>
                <w:color w:val="FF0000"/>
                <w:sz w:val="20"/>
              </w:rPr>
              <w:t>另加價之功能更新及增修服務   5%</w:t>
            </w:r>
          </w:p>
        </w:tc>
        <w:tc>
          <w:tcPr>
            <w:tcW w:w="1809" w:type="dxa"/>
            <w:tcBorders>
              <w:top w:val="single" w:sz="12" w:space="0" w:color="auto"/>
            </w:tcBorders>
            <w:vAlign w:val="center"/>
          </w:tcPr>
          <w:p w:rsidR="00590C52" w:rsidRPr="00AF5E75" w:rsidRDefault="00590C52" w:rsidP="00DB5B58">
            <w:pPr>
              <w:spacing w:line="320" w:lineRule="exact"/>
              <w:jc w:val="both"/>
              <w:rPr>
                <w:rFonts w:ascii="標楷體" w:hAnsi="標楷體"/>
                <w:color w:val="000000"/>
                <w:sz w:val="28"/>
                <w:szCs w:val="28"/>
              </w:rPr>
            </w:pPr>
            <w:r w:rsidRPr="00AF5E75">
              <w:rPr>
                <w:rFonts w:ascii="標楷體" w:hAnsi="標楷體" w:hint="eastAsia"/>
                <w:color w:val="000000"/>
                <w:sz w:val="28"/>
                <w:szCs w:val="28"/>
              </w:rPr>
              <w:t>25</w:t>
            </w:r>
          </w:p>
        </w:tc>
      </w:tr>
      <w:tr w:rsidR="00590C52" w:rsidRPr="00E34A9B" w:rsidTr="00590C52">
        <w:trPr>
          <w:trHeight w:val="240"/>
        </w:trPr>
        <w:tc>
          <w:tcPr>
            <w:tcW w:w="2617" w:type="dxa"/>
            <w:tcBorders>
              <w:top w:val="single" w:sz="12" w:space="0" w:color="auto"/>
            </w:tcBorders>
            <w:vAlign w:val="center"/>
          </w:tcPr>
          <w:p w:rsidR="00590C52" w:rsidRPr="00195C4F" w:rsidRDefault="00590C52" w:rsidP="00DB5B58">
            <w:pPr>
              <w:spacing w:line="320" w:lineRule="exact"/>
              <w:jc w:val="both"/>
              <w:rPr>
                <w:rFonts w:ascii="標楷體" w:hAnsi="標楷體"/>
                <w:b/>
                <w:color w:val="000000"/>
              </w:rPr>
            </w:pPr>
            <w:r>
              <w:rPr>
                <w:rFonts w:ascii="標楷體" w:hAnsi="標楷體" w:hint="eastAsia"/>
                <w:b/>
              </w:rPr>
              <w:t>5、</w:t>
            </w:r>
            <w:r w:rsidRPr="00195C4F">
              <w:rPr>
                <w:rFonts w:ascii="標楷體" w:hAnsi="標楷體" w:hint="eastAsia"/>
                <w:b/>
              </w:rPr>
              <w:t>廠商承諾</w:t>
            </w:r>
          </w:p>
        </w:tc>
        <w:tc>
          <w:tcPr>
            <w:tcW w:w="4537" w:type="dxa"/>
            <w:tcBorders>
              <w:top w:val="single" w:sz="12" w:space="0" w:color="auto"/>
            </w:tcBorders>
            <w:vAlign w:val="center"/>
          </w:tcPr>
          <w:p w:rsidR="00590C52" w:rsidRPr="00AF5E75" w:rsidRDefault="00590C52" w:rsidP="00DB5B58">
            <w:pPr>
              <w:spacing w:line="260" w:lineRule="exact"/>
              <w:jc w:val="both"/>
              <w:rPr>
                <w:rFonts w:ascii="標楷體" w:hAnsi="標楷體"/>
                <w:color w:val="000000"/>
                <w:sz w:val="20"/>
              </w:rPr>
            </w:pPr>
            <w:r w:rsidRPr="00AF5E75">
              <w:rPr>
                <w:rFonts w:ascii="標楷體" w:hAnsi="標楷體" w:cs="標楷體" w:hint="eastAsia"/>
                <w:sz w:val="20"/>
              </w:rPr>
              <w:t>回饋與創意</w:t>
            </w:r>
          </w:p>
        </w:tc>
        <w:tc>
          <w:tcPr>
            <w:tcW w:w="1809" w:type="dxa"/>
            <w:tcBorders>
              <w:top w:val="single" w:sz="12" w:space="0" w:color="auto"/>
            </w:tcBorders>
            <w:vAlign w:val="center"/>
          </w:tcPr>
          <w:p w:rsidR="00590C52" w:rsidRPr="00AF5E75" w:rsidRDefault="00590C52" w:rsidP="00DB5B58">
            <w:pPr>
              <w:spacing w:line="320" w:lineRule="exact"/>
              <w:jc w:val="both"/>
              <w:rPr>
                <w:rFonts w:ascii="標楷體" w:hAnsi="標楷體"/>
                <w:color w:val="000000"/>
                <w:sz w:val="28"/>
                <w:szCs w:val="28"/>
              </w:rPr>
            </w:pPr>
            <w:r w:rsidRPr="00AF5E75">
              <w:rPr>
                <w:rFonts w:ascii="標楷體" w:hAnsi="標楷體" w:hint="eastAsia"/>
                <w:color w:val="000000"/>
                <w:sz w:val="28"/>
                <w:szCs w:val="28"/>
              </w:rPr>
              <w:t>15</w:t>
            </w:r>
          </w:p>
        </w:tc>
      </w:tr>
      <w:tr w:rsidR="00590C52" w:rsidRPr="00E34A9B" w:rsidTr="00590C52">
        <w:trPr>
          <w:trHeight w:val="240"/>
        </w:trPr>
        <w:tc>
          <w:tcPr>
            <w:tcW w:w="2617" w:type="dxa"/>
            <w:tcBorders>
              <w:top w:val="single" w:sz="12" w:space="0" w:color="auto"/>
            </w:tcBorders>
            <w:vAlign w:val="center"/>
          </w:tcPr>
          <w:p w:rsidR="00590C52" w:rsidRPr="00195C4F" w:rsidRDefault="00590C52" w:rsidP="00DB5B58">
            <w:pPr>
              <w:spacing w:line="240" w:lineRule="exact"/>
              <w:jc w:val="both"/>
              <w:rPr>
                <w:rFonts w:ascii="標楷體" w:hAnsi="標楷體"/>
                <w:b/>
                <w:color w:val="000000"/>
              </w:rPr>
            </w:pPr>
            <w:r>
              <w:rPr>
                <w:rFonts w:ascii="標楷體" w:hAnsi="標楷體" w:hint="eastAsia"/>
                <w:b/>
                <w:color w:val="000000"/>
              </w:rPr>
              <w:t>6、</w:t>
            </w:r>
            <w:r w:rsidRPr="00195C4F">
              <w:rPr>
                <w:rFonts w:ascii="標楷體" w:hAnsi="標楷體" w:hint="eastAsia"/>
                <w:b/>
                <w:color w:val="000000"/>
              </w:rPr>
              <w:t>簡報與</w:t>
            </w:r>
            <w:proofErr w:type="gramStart"/>
            <w:r w:rsidRPr="00195C4F">
              <w:rPr>
                <w:rFonts w:ascii="標楷體" w:hAnsi="標楷體" w:hint="eastAsia"/>
                <w:b/>
                <w:color w:val="000000"/>
              </w:rPr>
              <w:t>詢</w:t>
            </w:r>
            <w:proofErr w:type="gramEnd"/>
            <w:r w:rsidRPr="00195C4F">
              <w:rPr>
                <w:rFonts w:ascii="標楷體" w:hAnsi="標楷體" w:hint="eastAsia"/>
                <w:b/>
                <w:color w:val="000000"/>
              </w:rPr>
              <w:t>答</w:t>
            </w:r>
          </w:p>
        </w:tc>
        <w:tc>
          <w:tcPr>
            <w:tcW w:w="4537" w:type="dxa"/>
            <w:tcBorders>
              <w:top w:val="single" w:sz="12" w:space="0" w:color="auto"/>
            </w:tcBorders>
            <w:vAlign w:val="center"/>
          </w:tcPr>
          <w:p w:rsidR="00590C52" w:rsidRPr="00E34A9B" w:rsidRDefault="00590C52" w:rsidP="00590C52">
            <w:pPr>
              <w:pStyle w:val="a4"/>
              <w:spacing w:line="280" w:lineRule="exact"/>
              <w:ind w:right="119"/>
              <w:rPr>
                <w:rFonts w:ascii="標楷體" w:eastAsia="標楷體" w:hAnsi="標楷體"/>
                <w:color w:val="000000" w:themeColor="text1"/>
                <w:szCs w:val="24"/>
              </w:rPr>
            </w:pPr>
            <w:r w:rsidRPr="00E34A9B">
              <w:rPr>
                <w:rFonts w:ascii="標楷體" w:eastAsia="標楷體" w:hAnsi="標楷體" w:hint="eastAsia"/>
                <w:color w:val="000000" w:themeColor="text1"/>
                <w:szCs w:val="24"/>
              </w:rPr>
              <w:t>簡報內容之完整性</w:t>
            </w:r>
            <w:r>
              <w:rPr>
                <w:rFonts w:ascii="標楷體" w:eastAsia="標楷體" w:hAnsi="標楷體" w:hint="eastAsia"/>
                <w:color w:val="000000" w:themeColor="text1"/>
                <w:szCs w:val="24"/>
              </w:rPr>
              <w:t>，</w:t>
            </w:r>
            <w:r w:rsidRPr="00E34A9B">
              <w:rPr>
                <w:rFonts w:ascii="標楷體" w:eastAsia="標楷體" w:hAnsi="標楷體" w:hint="eastAsia"/>
                <w:color w:val="000000" w:themeColor="text1"/>
                <w:szCs w:val="24"/>
              </w:rPr>
              <w:t>回覆評審委員所提問題是否詳實合理</w:t>
            </w:r>
            <w:r>
              <w:rPr>
                <w:rFonts w:ascii="標楷體" w:eastAsia="標楷體" w:hAnsi="標楷體" w:hint="eastAsia"/>
                <w:color w:val="000000" w:themeColor="text1"/>
                <w:szCs w:val="24"/>
              </w:rPr>
              <w:t>5</w:t>
            </w:r>
            <w:r w:rsidRPr="00E34A9B">
              <w:rPr>
                <w:rFonts w:ascii="標楷體" w:eastAsia="標楷體" w:hAnsi="標楷體" w:hint="eastAsia"/>
                <w:color w:val="000000" w:themeColor="text1"/>
                <w:szCs w:val="24"/>
              </w:rPr>
              <w:t>%</w:t>
            </w:r>
          </w:p>
        </w:tc>
        <w:tc>
          <w:tcPr>
            <w:tcW w:w="1809" w:type="dxa"/>
            <w:tcBorders>
              <w:top w:val="single" w:sz="12" w:space="0" w:color="auto"/>
            </w:tcBorders>
            <w:vAlign w:val="center"/>
          </w:tcPr>
          <w:p w:rsidR="00590C52" w:rsidRPr="00AF5E75" w:rsidRDefault="00590C52" w:rsidP="00DB5B58">
            <w:pPr>
              <w:spacing w:line="320" w:lineRule="exact"/>
              <w:jc w:val="both"/>
              <w:rPr>
                <w:rFonts w:ascii="標楷體" w:hAnsi="標楷體"/>
                <w:color w:val="000000"/>
                <w:sz w:val="28"/>
                <w:szCs w:val="28"/>
              </w:rPr>
            </w:pPr>
            <w:r w:rsidRPr="00AF5E75">
              <w:rPr>
                <w:rFonts w:ascii="標楷體" w:hAnsi="標楷體" w:hint="eastAsia"/>
                <w:color w:val="000000"/>
                <w:sz w:val="28"/>
                <w:szCs w:val="28"/>
              </w:rPr>
              <w:t>5</w:t>
            </w:r>
          </w:p>
        </w:tc>
      </w:tr>
      <w:tr w:rsidR="00590C52" w:rsidRPr="00E34A9B" w:rsidTr="00590C52">
        <w:trPr>
          <w:trHeight w:val="240"/>
        </w:trPr>
        <w:tc>
          <w:tcPr>
            <w:tcW w:w="2617" w:type="dxa"/>
            <w:tcBorders>
              <w:top w:val="single" w:sz="12" w:space="0" w:color="auto"/>
            </w:tcBorders>
            <w:vAlign w:val="center"/>
          </w:tcPr>
          <w:p w:rsidR="00590C52" w:rsidRDefault="00590C52" w:rsidP="00DB5B58">
            <w:pPr>
              <w:spacing w:line="240" w:lineRule="exact"/>
              <w:jc w:val="both"/>
              <w:rPr>
                <w:rFonts w:ascii="標楷體" w:hAnsi="標楷體"/>
                <w:b/>
                <w:color w:val="000000"/>
              </w:rPr>
            </w:pPr>
          </w:p>
        </w:tc>
        <w:tc>
          <w:tcPr>
            <w:tcW w:w="4537" w:type="dxa"/>
            <w:tcBorders>
              <w:top w:val="single" w:sz="12" w:space="0" w:color="auto"/>
            </w:tcBorders>
            <w:vAlign w:val="center"/>
          </w:tcPr>
          <w:p w:rsidR="00590C52" w:rsidRPr="00E34A9B" w:rsidRDefault="00590C52" w:rsidP="00DB5B58">
            <w:pPr>
              <w:pStyle w:val="a4"/>
              <w:spacing w:line="280" w:lineRule="exact"/>
              <w:ind w:right="119"/>
              <w:rPr>
                <w:rFonts w:ascii="標楷體" w:eastAsia="標楷體" w:hAnsi="標楷體"/>
                <w:color w:val="000000" w:themeColor="text1"/>
                <w:szCs w:val="24"/>
              </w:rPr>
            </w:pPr>
            <w:r>
              <w:rPr>
                <w:rFonts w:ascii="標楷體" w:eastAsia="標楷體" w:hAnsi="標楷體" w:hint="eastAsia"/>
                <w:color w:val="000000" w:themeColor="text1"/>
                <w:szCs w:val="24"/>
              </w:rPr>
              <w:t>總計</w:t>
            </w:r>
          </w:p>
        </w:tc>
        <w:tc>
          <w:tcPr>
            <w:tcW w:w="1809" w:type="dxa"/>
            <w:tcBorders>
              <w:top w:val="single" w:sz="12" w:space="0" w:color="auto"/>
            </w:tcBorders>
            <w:vAlign w:val="center"/>
          </w:tcPr>
          <w:p w:rsidR="00590C52" w:rsidRPr="00AF5E75" w:rsidRDefault="00590C52" w:rsidP="00DB5B58">
            <w:pPr>
              <w:spacing w:line="320" w:lineRule="exact"/>
              <w:jc w:val="both"/>
              <w:rPr>
                <w:rFonts w:ascii="標楷體" w:hAnsi="標楷體"/>
                <w:color w:val="000000"/>
                <w:sz w:val="28"/>
                <w:szCs w:val="28"/>
              </w:rPr>
            </w:pPr>
            <w:r>
              <w:rPr>
                <w:rFonts w:ascii="標楷體" w:hAnsi="標楷體" w:hint="eastAsia"/>
                <w:color w:val="000000"/>
                <w:sz w:val="28"/>
                <w:szCs w:val="28"/>
              </w:rPr>
              <w:t>100</w:t>
            </w:r>
          </w:p>
        </w:tc>
      </w:tr>
    </w:tbl>
    <w:p w:rsidR="005B4B04" w:rsidRPr="00C938BB" w:rsidRDefault="005B4B04" w:rsidP="005B4B04">
      <w:pPr>
        <w:pStyle w:val="HTML"/>
        <w:numPr>
          <w:ilvl w:val="1"/>
          <w:numId w:val="10"/>
        </w:numPr>
        <w:tabs>
          <w:tab w:val="clear" w:pos="916"/>
          <w:tab w:val="clear" w:pos="2748"/>
          <w:tab w:val="left" w:pos="1506"/>
        </w:tabs>
        <w:snapToGrid w:val="0"/>
        <w:ind w:left="1506" w:hanging="502"/>
        <w:rPr>
          <w:rFonts w:ascii="Times New Roman" w:eastAsia="標楷體" w:hAnsi="Times New Roman" w:cs="Times New Roman"/>
        </w:rPr>
      </w:pPr>
      <w:r w:rsidRPr="00C938BB">
        <w:rPr>
          <w:rFonts w:ascii="標楷體" w:eastAsia="標楷體" w:hAnsi="標楷體" w:hint="eastAsia"/>
        </w:rPr>
        <w:t>各評審項目分別依優（各該項目評分90-100分乘上權重）、良（各該項目評分80-89分乘上權重）、中（各該項目評分70-79分乘上權重）、劣（各該項目評分未達70分乘上權重）等四級距評分</w:t>
      </w:r>
      <w:r w:rsidRPr="00C938BB">
        <w:rPr>
          <w:rFonts w:ascii="Times New Roman" w:eastAsia="標楷體" w:hAnsi="Times New Roman" w:cs="Times New Roman"/>
        </w:rPr>
        <w:t>。</w:t>
      </w:r>
    </w:p>
    <w:p w:rsidR="005B4B04" w:rsidRPr="00C938BB" w:rsidRDefault="005B4B04" w:rsidP="005B4B04">
      <w:pPr>
        <w:numPr>
          <w:ilvl w:val="0"/>
          <w:numId w:val="2"/>
        </w:numPr>
        <w:tabs>
          <w:tab w:val="num" w:pos="1004"/>
        </w:tabs>
        <w:snapToGrid w:val="0"/>
        <w:jc w:val="both"/>
      </w:pPr>
      <w:r w:rsidRPr="00C938BB">
        <w:t>簡報：</w:t>
      </w:r>
      <w:r w:rsidRPr="00CB1553">
        <w:rPr>
          <w:rFonts w:ascii="標楷體" w:hAnsi="標楷體"/>
          <w:bCs/>
        </w:rPr>
        <w:t>□</w:t>
      </w:r>
      <w:r w:rsidRPr="00C938BB">
        <w:rPr>
          <w:bCs/>
        </w:rPr>
        <w:t>廠商無須簡報，評審小組</w:t>
      </w:r>
      <w:r w:rsidRPr="00C938BB">
        <w:rPr>
          <w:bCs/>
        </w:rPr>
        <w:t>(</w:t>
      </w:r>
      <w:r w:rsidRPr="00C938BB">
        <w:rPr>
          <w:bCs/>
        </w:rPr>
        <w:t>以下簡稱本小組</w:t>
      </w:r>
      <w:r w:rsidRPr="00C938BB">
        <w:rPr>
          <w:bCs/>
        </w:rPr>
        <w:t>)</w:t>
      </w:r>
      <w:r w:rsidRPr="00C938BB">
        <w:rPr>
          <w:bCs/>
        </w:rPr>
        <w:t>以書面審查方式進行評審。</w:t>
      </w:r>
      <w:r w:rsidRPr="00C938BB">
        <w:rPr>
          <w:kern w:val="0"/>
          <w:shd w:val="pct15" w:color="auto" w:fill="FFFFFF"/>
        </w:rPr>
        <w:t>(</w:t>
      </w:r>
      <w:r w:rsidRPr="00C938BB">
        <w:rPr>
          <w:kern w:val="0"/>
          <w:shd w:val="pct15" w:color="auto" w:fill="FFFFFF"/>
        </w:rPr>
        <w:t>無</w:t>
      </w:r>
      <w:r w:rsidRPr="00C938BB">
        <w:rPr>
          <w:bCs/>
          <w:shd w:val="pct15" w:color="auto" w:fill="FFFFFF"/>
        </w:rPr>
        <w:t>簡報</w:t>
      </w:r>
      <w:r w:rsidRPr="00C938BB">
        <w:rPr>
          <w:kern w:val="0"/>
          <w:shd w:val="pct15" w:color="auto" w:fill="FFFFFF"/>
        </w:rPr>
        <w:t>者，以下刪除</w:t>
      </w:r>
      <w:r w:rsidRPr="00C938BB">
        <w:rPr>
          <w:kern w:val="0"/>
          <w:shd w:val="pct15" w:color="auto" w:fill="FFFFFF"/>
        </w:rPr>
        <w:t>)</w:t>
      </w:r>
      <w:r w:rsidR="00FC79FF">
        <w:rPr>
          <w:rFonts w:hint="eastAsia"/>
          <w:bCs/>
        </w:rPr>
        <w:t>■</w:t>
      </w:r>
      <w:r w:rsidRPr="00C938BB">
        <w:rPr>
          <w:bCs/>
        </w:rPr>
        <w:t>辦理廠商簡報，並依下列規定辦理：</w:t>
      </w:r>
    </w:p>
    <w:p w:rsidR="005B4B04" w:rsidRPr="00C938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簡報之順序於評審會議開始前，</w:t>
      </w:r>
      <w:r w:rsidR="006200E0" w:rsidRPr="006200E0">
        <w:rPr>
          <w:rFonts w:ascii="標楷體" w:eastAsia="標楷體" w:hAnsi="標楷體" w:cs="Times New Roman"/>
          <w:b/>
          <w:color w:val="FF0000"/>
        </w:rPr>
        <w:t>■</w:t>
      </w:r>
      <w:r w:rsidRPr="006200E0">
        <w:rPr>
          <w:rFonts w:ascii="Times New Roman" w:eastAsia="標楷體" w:hAnsi="Times New Roman" w:cs="Times New Roman"/>
          <w:b/>
          <w:color w:val="FF0000"/>
        </w:rPr>
        <w:t>由</w:t>
      </w:r>
      <w:r w:rsidRPr="006720BB">
        <w:rPr>
          <w:rFonts w:ascii="Times New Roman" w:eastAsia="標楷體" w:hAnsi="Times New Roman" w:cs="Times New Roman"/>
          <w:b/>
          <w:color w:val="FF0000"/>
          <w:highlight w:val="yellow"/>
        </w:rPr>
        <w:t>資格及【規格】</w:t>
      </w:r>
      <w:r w:rsidRPr="006200E0">
        <w:rPr>
          <w:rFonts w:ascii="Times New Roman" w:eastAsia="標楷體" w:hAnsi="Times New Roman" w:cs="Times New Roman"/>
          <w:b/>
          <w:color w:val="FF0000"/>
        </w:rPr>
        <w:t>審查合格之廠商代表抽籤決定之，未出席者由本機關代為抽籤</w:t>
      </w:r>
      <w:r w:rsidRPr="00C938BB">
        <w:rPr>
          <w:rFonts w:ascii="Times New Roman" w:eastAsia="標楷體" w:hAnsi="Times New Roman" w:cs="Times New Roman"/>
        </w:rPr>
        <w:t>；</w:t>
      </w:r>
      <w:r w:rsidR="006200E0">
        <w:rPr>
          <w:rFonts w:hint="eastAsia"/>
          <w:bCs/>
        </w:rPr>
        <w:t>□</w:t>
      </w:r>
      <w:r w:rsidRPr="00C938BB">
        <w:rPr>
          <w:rFonts w:ascii="Times New Roman" w:eastAsia="標楷體" w:hAnsi="Times New Roman" w:cs="Times New Roman"/>
        </w:rPr>
        <w:t>依各合格廠商投標文件送達時間先後順序決定。</w:t>
      </w:r>
      <w:proofErr w:type="gramStart"/>
      <w:r w:rsidRPr="00C938BB">
        <w:rPr>
          <w:rFonts w:ascii="Times New Roman" w:eastAsia="標楷體" w:hAnsi="Times New Roman" w:cs="Times New Roman"/>
          <w:shd w:val="pct15" w:color="auto" w:fill="FFFFFF"/>
        </w:rPr>
        <w:t>（</w:t>
      </w:r>
      <w:proofErr w:type="gramEnd"/>
      <w:r w:rsidRPr="00C938BB">
        <w:rPr>
          <w:rFonts w:ascii="Times New Roman" w:eastAsia="標楷體" w:hAnsi="Times New Roman" w:cs="Times New Roman"/>
          <w:shd w:val="pct15" w:color="auto" w:fill="FFFFFF"/>
        </w:rPr>
        <w:t>若已於資格審查階段抽籤決定簡報順序者，本款刪除。）</w:t>
      </w:r>
    </w:p>
    <w:p w:rsidR="005B4B04" w:rsidRPr="006720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color w:val="0000FF"/>
        </w:rPr>
      </w:pPr>
      <w:r w:rsidRPr="00C938BB">
        <w:rPr>
          <w:rFonts w:ascii="Times New Roman" w:eastAsia="標楷體" w:hAnsi="Times New Roman" w:cs="Times New Roman"/>
          <w:u w:val="single"/>
        </w:rPr>
        <w:t>廠商簡報前如唱名</w:t>
      </w:r>
      <w:r w:rsidRPr="00C938BB">
        <w:rPr>
          <w:rFonts w:ascii="Times New Roman" w:eastAsia="標楷體" w:hAnsi="Times New Roman" w:cs="Times New Roman"/>
          <w:u w:val="single"/>
        </w:rPr>
        <w:t>3</w:t>
      </w:r>
      <w:r w:rsidRPr="00C938BB">
        <w:rPr>
          <w:rFonts w:ascii="Times New Roman" w:eastAsia="標楷體" w:hAnsi="Times New Roman" w:cs="Times New Roman"/>
          <w:u w:val="single"/>
        </w:rPr>
        <w:t>次未到者（包括遲到者），視同放棄簡報及答</w:t>
      </w:r>
      <w:proofErr w:type="gramStart"/>
      <w:r w:rsidRPr="00C938BB">
        <w:rPr>
          <w:rFonts w:ascii="Times New Roman" w:eastAsia="標楷體" w:hAnsi="Times New Roman" w:cs="Times New Roman"/>
          <w:u w:val="single"/>
        </w:rPr>
        <w:t>詢</w:t>
      </w:r>
      <w:proofErr w:type="gramEnd"/>
      <w:r w:rsidRPr="00C938BB">
        <w:rPr>
          <w:rFonts w:ascii="Times New Roman" w:eastAsia="標楷體" w:hAnsi="Times New Roman" w:cs="Times New Roman"/>
          <w:u w:val="single"/>
        </w:rPr>
        <w:t>權利，且該廠商之「簡報及答</w:t>
      </w:r>
      <w:proofErr w:type="gramStart"/>
      <w:r w:rsidRPr="00C938BB">
        <w:rPr>
          <w:rFonts w:ascii="Times New Roman" w:eastAsia="標楷體" w:hAnsi="Times New Roman" w:cs="Times New Roman"/>
          <w:u w:val="single"/>
        </w:rPr>
        <w:t>詢</w:t>
      </w:r>
      <w:proofErr w:type="gramEnd"/>
      <w:r w:rsidRPr="00C938BB">
        <w:rPr>
          <w:rFonts w:ascii="Times New Roman" w:eastAsia="標楷體" w:hAnsi="Times New Roman" w:cs="Times New Roman"/>
          <w:u w:val="single"/>
        </w:rPr>
        <w:t>」項目以零分計算</w:t>
      </w:r>
      <w:r w:rsidRPr="00C938BB">
        <w:rPr>
          <w:rFonts w:ascii="Times New Roman" w:eastAsia="標楷體" w:hAnsi="Times New Roman" w:cs="Times New Roman"/>
        </w:rPr>
        <w:t>。</w:t>
      </w:r>
    </w:p>
    <w:p w:rsidR="005B4B04" w:rsidRPr="006720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color w:val="0000FF"/>
        </w:rPr>
      </w:pPr>
      <w:r w:rsidRPr="006720BB">
        <w:rPr>
          <w:rFonts w:ascii="Times New Roman" w:eastAsia="標楷體" w:hAnsi="Times New Roman" w:cs="Times New Roman"/>
          <w:color w:val="0000FF"/>
        </w:rPr>
        <w:t>廠商參與簡報相關成員不得超過【</w:t>
      </w:r>
      <w:r w:rsidR="00FC79FF" w:rsidRPr="006720BB">
        <w:rPr>
          <w:rFonts w:ascii="Times New Roman" w:eastAsia="標楷體" w:hAnsi="Times New Roman" w:cs="Times New Roman" w:hint="eastAsia"/>
          <w:color w:val="0000FF"/>
        </w:rPr>
        <w:t>3</w:t>
      </w:r>
      <w:r w:rsidRPr="006720BB">
        <w:rPr>
          <w:rFonts w:ascii="Times New Roman" w:eastAsia="標楷體" w:hAnsi="Times New Roman" w:cs="Times New Roman"/>
          <w:color w:val="0000FF"/>
        </w:rPr>
        <w:t xml:space="preserve"> </w:t>
      </w:r>
      <w:r w:rsidRPr="006720BB">
        <w:rPr>
          <w:rFonts w:ascii="Times New Roman" w:eastAsia="標楷體" w:hAnsi="Times New Roman" w:cs="Times New Roman"/>
          <w:color w:val="0000FF"/>
        </w:rPr>
        <w:t>】人（含設備操作及協助人員等），簡報人員需為本案計畫主持人，如計畫主持人因故無法參加簡報時，應由協同主持人或經本小組同意由廠商其他工作成員代表簡報。</w:t>
      </w:r>
    </w:p>
    <w:p w:rsidR="005B4B04" w:rsidRPr="00C938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u w:val="single"/>
        </w:rPr>
        <w:t>簡報時間不得超過【</w:t>
      </w:r>
      <w:r w:rsidR="00FC79FF">
        <w:rPr>
          <w:rFonts w:ascii="Times New Roman" w:eastAsia="標楷體" w:hAnsi="Times New Roman" w:cs="Times New Roman" w:hint="eastAsia"/>
          <w:u w:val="single"/>
        </w:rPr>
        <w:t>10</w:t>
      </w:r>
      <w:r w:rsidRPr="00C938BB">
        <w:rPr>
          <w:rFonts w:ascii="Times New Roman" w:eastAsia="標楷體" w:hAnsi="Times New Roman" w:cs="Times New Roman"/>
          <w:u w:val="single"/>
        </w:rPr>
        <w:t>】分鐘，逾時將強制停止簡報，本機關工作人員於第【</w:t>
      </w:r>
      <w:r w:rsidR="00FC79FF">
        <w:rPr>
          <w:rFonts w:ascii="Times New Roman" w:eastAsia="標楷體" w:hAnsi="Times New Roman" w:cs="Times New Roman" w:hint="eastAsia"/>
          <w:u w:val="single"/>
        </w:rPr>
        <w:t>8</w:t>
      </w:r>
      <w:r w:rsidRPr="00C938BB">
        <w:rPr>
          <w:rFonts w:ascii="Times New Roman" w:eastAsia="標楷體" w:hAnsi="Times New Roman" w:cs="Times New Roman"/>
          <w:u w:val="single"/>
        </w:rPr>
        <w:t>】分鐘按鈴一響提示，第【</w:t>
      </w:r>
      <w:r w:rsidR="00FC79FF">
        <w:rPr>
          <w:rFonts w:ascii="Times New Roman" w:eastAsia="標楷體" w:hAnsi="Times New Roman" w:cs="Times New Roman" w:hint="eastAsia"/>
          <w:u w:val="single"/>
        </w:rPr>
        <w:t>10</w:t>
      </w:r>
      <w:r w:rsidRPr="00C938BB">
        <w:rPr>
          <w:rFonts w:ascii="Times New Roman" w:eastAsia="標楷體" w:hAnsi="Times New Roman" w:cs="Times New Roman"/>
          <w:u w:val="single"/>
        </w:rPr>
        <w:t>】分鐘按鈴二響結束簡報；本案</w:t>
      </w:r>
      <w:proofErr w:type="gramStart"/>
      <w:r w:rsidRPr="00C938BB">
        <w:rPr>
          <w:rFonts w:ascii="Times New Roman" w:eastAsia="標楷體" w:hAnsi="Times New Roman" w:cs="Times New Roman"/>
          <w:u w:val="single"/>
        </w:rPr>
        <w:t>採</w:t>
      </w:r>
      <w:proofErr w:type="gramEnd"/>
      <w:r w:rsidRPr="00C938BB">
        <w:rPr>
          <w:rFonts w:ascii="Times New Roman" w:eastAsia="標楷體" w:hAnsi="Times New Roman" w:cs="Times New Roman"/>
          <w:u w:val="single"/>
        </w:rPr>
        <w:t>【統問統答，評審委員全部</w:t>
      </w:r>
      <w:r w:rsidRPr="00C938BB">
        <w:rPr>
          <w:rFonts w:ascii="Times New Roman" w:eastAsia="標楷體" w:hAnsi="Times New Roman" w:cs="Times New Roman"/>
          <w:u w:val="single"/>
        </w:rPr>
        <w:t>1</w:t>
      </w:r>
      <w:r w:rsidRPr="00C938BB">
        <w:rPr>
          <w:rFonts w:ascii="Times New Roman" w:eastAsia="標楷體" w:hAnsi="Times New Roman" w:cs="Times New Roman"/>
          <w:u w:val="single"/>
        </w:rPr>
        <w:t>次提問完畢後，投標廠商綜合回答所有提問】方式，時間不得超過【</w:t>
      </w:r>
      <w:r w:rsidR="00AD70FF">
        <w:rPr>
          <w:rFonts w:ascii="Times New Roman" w:eastAsia="標楷體" w:hAnsi="Times New Roman" w:cs="Times New Roman" w:hint="eastAsia"/>
          <w:u w:val="single"/>
        </w:rPr>
        <w:t>10</w:t>
      </w:r>
      <w:r w:rsidRPr="00C938BB">
        <w:rPr>
          <w:rFonts w:ascii="Times New Roman" w:eastAsia="標楷體" w:hAnsi="Times New Roman" w:cs="Times New Roman"/>
          <w:u w:val="single"/>
        </w:rPr>
        <w:t>】分鐘，本機關工作人員於第【</w:t>
      </w:r>
      <w:r w:rsidR="00AD70FF">
        <w:rPr>
          <w:rFonts w:ascii="Times New Roman" w:eastAsia="標楷體" w:hAnsi="Times New Roman" w:cs="Times New Roman" w:hint="eastAsia"/>
          <w:u w:val="single"/>
        </w:rPr>
        <w:t>8</w:t>
      </w:r>
      <w:r w:rsidRPr="00C938BB">
        <w:rPr>
          <w:rFonts w:ascii="Times New Roman" w:eastAsia="標楷體" w:hAnsi="Times New Roman" w:cs="Times New Roman"/>
          <w:u w:val="single"/>
        </w:rPr>
        <w:t>】分鐘按鈴一響提示，第【</w:t>
      </w:r>
      <w:r w:rsidRPr="00C938BB">
        <w:rPr>
          <w:rFonts w:ascii="Times New Roman" w:eastAsia="標楷體" w:hAnsi="Times New Roman" w:cs="Times New Roman"/>
          <w:u w:val="single"/>
        </w:rPr>
        <w:t xml:space="preserve"> </w:t>
      </w:r>
      <w:r w:rsidR="00AD70FF">
        <w:rPr>
          <w:rFonts w:ascii="Times New Roman" w:eastAsia="標楷體" w:hAnsi="Times New Roman" w:cs="Times New Roman" w:hint="eastAsia"/>
          <w:u w:val="single"/>
        </w:rPr>
        <w:t>10</w:t>
      </w:r>
      <w:r w:rsidRPr="00C938BB">
        <w:rPr>
          <w:rFonts w:ascii="Times New Roman" w:eastAsia="標楷體" w:hAnsi="Times New Roman" w:cs="Times New Roman"/>
          <w:u w:val="single"/>
        </w:rPr>
        <w:t>】分鐘按鈴二響結束答覆</w:t>
      </w:r>
      <w:r w:rsidRPr="00C938BB">
        <w:rPr>
          <w:rFonts w:ascii="Times New Roman" w:eastAsia="標楷體" w:hAnsi="Times New Roman" w:cs="Times New Roman"/>
        </w:rPr>
        <w:t>。</w:t>
      </w:r>
    </w:p>
    <w:p w:rsidR="005B4B04" w:rsidRPr="00C938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投標廠商依招標文件規定進行簡報時，應以投標文件之內容為限，不得利用簡報更改投標文件內容，廠商另行提出變更或補充資料者，該資料應不納入評審；所以，廠商簡報資料不得於現場發送。</w:t>
      </w:r>
    </w:p>
    <w:p w:rsidR="005B4B04" w:rsidRPr="00FC79FF" w:rsidRDefault="005B4B04" w:rsidP="00EE128B">
      <w:pPr>
        <w:pStyle w:val="HTML"/>
        <w:numPr>
          <w:ilvl w:val="1"/>
          <w:numId w:val="11"/>
        </w:numPr>
        <w:tabs>
          <w:tab w:val="clear" w:pos="916"/>
          <w:tab w:val="clear" w:pos="1832"/>
          <w:tab w:val="clear" w:pos="2748"/>
          <w:tab w:val="clear" w:pos="3664"/>
          <w:tab w:val="clear" w:pos="4580"/>
          <w:tab w:val="clear" w:pos="5496"/>
          <w:tab w:val="clear" w:pos="10076"/>
          <w:tab w:val="left" w:pos="-2977"/>
          <w:tab w:val="left" w:pos="1506"/>
        </w:tabs>
        <w:snapToGrid w:val="0"/>
        <w:ind w:left="1506" w:hanging="502"/>
        <w:rPr>
          <w:rFonts w:ascii="Times New Roman" w:eastAsia="標楷體" w:hAnsi="Times New Roman" w:cs="Times New Roman"/>
          <w:b/>
          <w:color w:val="000000" w:themeColor="text1"/>
          <w:shd w:val="clear" w:color="auto" w:fill="00FFFF"/>
        </w:rPr>
      </w:pPr>
      <w:r w:rsidRPr="00FC79FF">
        <w:rPr>
          <w:rFonts w:ascii="Times New Roman" w:eastAsia="標楷體" w:hAnsi="Times New Roman" w:cs="Times New Roman"/>
          <w:b/>
          <w:color w:val="000000" w:themeColor="text1"/>
        </w:rPr>
        <w:t>有關簡報所需之硬體設備部分，主辦單位僅供投影螢幕，餘所需器材請自行備妥。</w:t>
      </w:r>
    </w:p>
    <w:p w:rsidR="005B4B04" w:rsidRPr="00C938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shd w:val="clear" w:color="auto" w:fill="00FFFF"/>
        </w:rPr>
      </w:pPr>
      <w:r w:rsidRPr="00C938BB">
        <w:rPr>
          <w:rFonts w:ascii="Times New Roman" w:eastAsia="標楷體" w:hAnsi="Times New Roman" w:cs="Times New Roman"/>
        </w:rPr>
        <w:t>廠商簡報及委員詢問事項，應與評審項目有關。</w:t>
      </w:r>
    </w:p>
    <w:p w:rsidR="005B4B04" w:rsidRPr="00C938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簡報及現場</w:t>
      </w:r>
      <w:proofErr w:type="gramStart"/>
      <w:r w:rsidRPr="00C938BB">
        <w:rPr>
          <w:rFonts w:ascii="Times New Roman" w:eastAsia="標楷體" w:hAnsi="Times New Roman" w:cs="Times New Roman"/>
        </w:rPr>
        <w:t>詢</w:t>
      </w:r>
      <w:proofErr w:type="gramEnd"/>
      <w:r w:rsidRPr="00C938BB">
        <w:rPr>
          <w:rFonts w:ascii="Times New Roman" w:eastAsia="標楷體" w:hAnsi="Times New Roman" w:cs="Times New Roman"/>
        </w:rPr>
        <w:t>答，非屬</w:t>
      </w:r>
      <w:proofErr w:type="gramStart"/>
      <w:r w:rsidRPr="00C938BB">
        <w:rPr>
          <w:rFonts w:ascii="Times New Roman" w:eastAsia="標楷體" w:hAnsi="Times New Roman" w:cs="Times New Roman"/>
        </w:rPr>
        <w:t>採</w:t>
      </w:r>
      <w:proofErr w:type="gramEnd"/>
      <w:r w:rsidRPr="00C938BB">
        <w:rPr>
          <w:rFonts w:ascii="Times New Roman" w:eastAsia="標楷體" w:hAnsi="Times New Roman" w:cs="Times New Roman"/>
        </w:rPr>
        <w:t>行協商措施性質者，不應要求廠商更改投標文件內容，或提供機關優惠回饋。</w:t>
      </w:r>
    </w:p>
    <w:p w:rsidR="005B4B04" w:rsidRPr="00C938BB" w:rsidRDefault="005B4B04" w:rsidP="005B4B04">
      <w:pPr>
        <w:pStyle w:val="HTML"/>
        <w:numPr>
          <w:ilvl w:val="1"/>
          <w:numId w:val="11"/>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各廠商簡報時其他廠商應退席，廠商簡報及答</w:t>
      </w:r>
      <w:proofErr w:type="gramStart"/>
      <w:r w:rsidRPr="00C938BB">
        <w:rPr>
          <w:rFonts w:ascii="Times New Roman" w:eastAsia="標楷體" w:hAnsi="Times New Roman" w:cs="Times New Roman"/>
        </w:rPr>
        <w:t>詢</w:t>
      </w:r>
      <w:proofErr w:type="gramEnd"/>
      <w:r w:rsidRPr="00C938BB">
        <w:rPr>
          <w:rFonts w:ascii="Times New Roman" w:eastAsia="標楷體" w:hAnsi="Times New Roman" w:cs="Times New Roman"/>
        </w:rPr>
        <w:t>完畢後即應離席，本小組討論及決議時所有廠商一律退席。</w:t>
      </w:r>
    </w:p>
    <w:p w:rsidR="005B4B04" w:rsidRPr="00C938BB" w:rsidRDefault="005B4B04" w:rsidP="005B4B04">
      <w:pPr>
        <w:numPr>
          <w:ilvl w:val="0"/>
          <w:numId w:val="2"/>
        </w:numPr>
        <w:tabs>
          <w:tab w:val="num" w:pos="1004"/>
        </w:tabs>
        <w:snapToGrid w:val="0"/>
        <w:jc w:val="both"/>
      </w:pPr>
      <w:r w:rsidRPr="00C938BB">
        <w:t>評審</w:t>
      </w:r>
      <w:r w:rsidRPr="00C938BB">
        <w:rPr>
          <w:kern w:val="0"/>
        </w:rPr>
        <w:t>會議</w:t>
      </w:r>
      <w:r w:rsidRPr="00C938BB">
        <w:t>：</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本小組會議之決議，應有委員總額</w:t>
      </w:r>
      <w:r w:rsidRPr="00C938BB">
        <w:rPr>
          <w:rFonts w:ascii="Times New Roman" w:eastAsia="標楷體" w:hAnsi="Times New Roman" w:cs="Times New Roman"/>
        </w:rPr>
        <w:t>1/2</w:t>
      </w:r>
      <w:r w:rsidRPr="00C938BB">
        <w:rPr>
          <w:rFonts w:ascii="Times New Roman" w:eastAsia="標楷體" w:hAnsi="Times New Roman" w:cs="Times New Roman"/>
        </w:rPr>
        <w:t>以上出席，其決議應經出席委員過半數之同意行之。</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lastRenderedPageBreak/>
        <w:t>評審保密規定：</w:t>
      </w:r>
    </w:p>
    <w:p w:rsidR="005B4B04" w:rsidRPr="00661679" w:rsidRDefault="00F35D06" w:rsidP="00F35D06">
      <w:pPr>
        <w:pStyle w:val="HTML"/>
        <w:tabs>
          <w:tab w:val="clear" w:pos="916"/>
          <w:tab w:val="clear" w:pos="1832"/>
          <w:tab w:val="clear" w:pos="2748"/>
          <w:tab w:val="clear" w:pos="3664"/>
          <w:tab w:val="clear" w:pos="4580"/>
          <w:tab w:val="clear" w:pos="5496"/>
          <w:tab w:val="left" w:pos="1004"/>
          <w:tab w:val="left" w:pos="1506"/>
          <w:tab w:val="left" w:pos="1757"/>
        </w:tabs>
        <w:snapToGrid w:val="0"/>
        <w:ind w:leftChars="650" w:left="1841" w:hangingChars="117" w:hanging="281"/>
        <w:rPr>
          <w:rFonts w:ascii="Times New Roman" w:eastAsia="標楷體" w:hAnsi="Times New Roman" w:cs="Times New Roman"/>
          <w:strike/>
          <w:shd w:val="clear" w:color="auto" w:fill="00FFFF"/>
        </w:rPr>
      </w:pPr>
      <w:r>
        <w:rPr>
          <w:rFonts w:ascii="標楷體" w:eastAsia="標楷體" w:hAnsi="標楷體" w:hint="eastAsia"/>
        </w:rPr>
        <w:t>1.</w:t>
      </w:r>
      <w:r w:rsidR="00EE128B">
        <w:rPr>
          <w:rFonts w:ascii="標楷體" w:eastAsia="標楷體" w:hAnsi="標楷體" w:hint="eastAsia"/>
        </w:rPr>
        <w:t>■</w:t>
      </w:r>
      <w:r w:rsidR="005B4B04" w:rsidRPr="00C938BB">
        <w:rPr>
          <w:rFonts w:ascii="標楷體" w:eastAsia="標楷體" w:hAnsi="標楷體" w:hint="eastAsia"/>
        </w:rPr>
        <w:t>本案未於招標文件中公告本小組委員本名單，該名單於開始評選前應予以保密，廠商不得探詢委員名單。</w:t>
      </w:r>
      <w:r w:rsidR="005B4B04" w:rsidRPr="00661679">
        <w:rPr>
          <w:rFonts w:ascii="標楷體" w:eastAsia="標楷體" w:hAnsi="標楷體" w:hint="eastAsia"/>
          <w:strike/>
        </w:rPr>
        <w:t>□本案經小組全體委員同意於招標文件中公告委員名單：召集人○○○、委員○○○、委員○○○、委員○○○、委員○○○、委員○○○</w:t>
      </w:r>
      <w:r w:rsidR="005B4B04" w:rsidRPr="00661679">
        <w:rPr>
          <w:rFonts w:ascii="Times New Roman" w:eastAsia="標楷體" w:hAnsi="Times New Roman" w:cs="Times New Roman"/>
          <w:strike/>
        </w:rPr>
        <w:t>。</w:t>
      </w:r>
    </w:p>
    <w:p w:rsidR="005B4B04" w:rsidRPr="00C938BB" w:rsidRDefault="00F35D06" w:rsidP="00F35D06">
      <w:pPr>
        <w:pStyle w:val="HTML"/>
        <w:tabs>
          <w:tab w:val="clear" w:pos="916"/>
          <w:tab w:val="clear" w:pos="1832"/>
          <w:tab w:val="clear" w:pos="2748"/>
          <w:tab w:val="clear" w:pos="3664"/>
          <w:tab w:val="clear" w:pos="4580"/>
          <w:tab w:val="clear" w:pos="5496"/>
          <w:tab w:val="left" w:pos="1004"/>
          <w:tab w:val="left" w:pos="1506"/>
          <w:tab w:val="left" w:pos="1757"/>
        </w:tabs>
        <w:snapToGrid w:val="0"/>
        <w:ind w:leftChars="650" w:left="1841" w:hangingChars="117" w:hanging="281"/>
        <w:rPr>
          <w:rFonts w:ascii="Times New Roman" w:eastAsia="標楷體" w:hAnsi="Times New Roman" w:cs="Times New Roman"/>
          <w:shd w:val="clear" w:color="auto" w:fill="00FFFF"/>
        </w:rPr>
      </w:pPr>
      <w:r>
        <w:rPr>
          <w:rFonts w:ascii="Times New Roman" w:eastAsia="標楷體" w:hAnsi="Times New Roman" w:cs="Times New Roman" w:hint="eastAsia"/>
        </w:rPr>
        <w:t>2.</w:t>
      </w:r>
      <w:r w:rsidR="005B4B04" w:rsidRPr="00C938BB">
        <w:rPr>
          <w:rFonts w:ascii="Times New Roman" w:eastAsia="標楷體" w:hAnsi="Times New Roman" w:cs="Times New Roman"/>
        </w:rPr>
        <w:t>本小組辦理評審，於其通知廠商說明、減價、協商、</w:t>
      </w:r>
      <w:proofErr w:type="gramStart"/>
      <w:r w:rsidR="005B4B04" w:rsidRPr="00C938BB">
        <w:rPr>
          <w:rFonts w:ascii="Times New Roman" w:eastAsia="標楷體" w:hAnsi="Times New Roman" w:cs="Times New Roman"/>
        </w:rPr>
        <w:t>修改原報內容</w:t>
      </w:r>
      <w:proofErr w:type="gramEnd"/>
      <w:r w:rsidR="005B4B04" w:rsidRPr="00C938BB">
        <w:rPr>
          <w:rFonts w:ascii="Times New Roman" w:eastAsia="標楷體" w:hAnsi="Times New Roman" w:cs="Times New Roman"/>
        </w:rPr>
        <w:t>或重新報價時，應個別</w:t>
      </w:r>
      <w:proofErr w:type="gramStart"/>
      <w:r w:rsidR="005B4B04" w:rsidRPr="00C938BB">
        <w:rPr>
          <w:rFonts w:ascii="Times New Roman" w:eastAsia="標楷體" w:hAnsi="Times New Roman" w:cs="Times New Roman"/>
        </w:rPr>
        <w:t>洽</w:t>
      </w:r>
      <w:proofErr w:type="gramEnd"/>
      <w:r w:rsidR="005B4B04" w:rsidRPr="00C938BB">
        <w:rPr>
          <w:rFonts w:ascii="Times New Roman" w:eastAsia="標楷體" w:hAnsi="Times New Roman" w:cs="Times New Roman"/>
        </w:rPr>
        <w:t>廠商為之，並予保密。</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shd w:val="clear" w:color="auto" w:fill="00FFFF"/>
        </w:rPr>
      </w:pPr>
      <w:r w:rsidRPr="00C938BB">
        <w:rPr>
          <w:rFonts w:ascii="Times New Roman" w:eastAsia="標楷體" w:hAnsi="Times New Roman" w:cs="Times New Roman"/>
        </w:rPr>
        <w:t>本小組委員應公正辦理評審。評審及出席會議，應親自為之，不得代理。</w:t>
      </w:r>
    </w:p>
    <w:p w:rsidR="005B4B04" w:rsidRPr="00EE128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strike/>
        </w:rPr>
      </w:pPr>
      <w:r w:rsidRPr="00EE128B">
        <w:rPr>
          <w:rFonts w:ascii="Times New Roman" w:eastAsia="標楷體" w:hAnsi="Times New Roman" w:cs="Times New Roman"/>
          <w:strike/>
        </w:rPr>
        <w:t>本小組辦理廠商評審，就各評審項目、受評廠商資料【及需求、使用或採購單位審查意見】</w:t>
      </w:r>
      <w:r w:rsidRPr="00EE128B">
        <w:rPr>
          <w:rFonts w:ascii="Times New Roman" w:eastAsia="標楷體" w:hAnsi="Times New Roman" w:cs="Times New Roman"/>
          <w:strike/>
          <w:shd w:val="pct15" w:color="auto" w:fill="FFFFFF"/>
        </w:rPr>
        <w:t>(</w:t>
      </w:r>
      <w:r w:rsidRPr="00EE128B">
        <w:rPr>
          <w:rFonts w:ascii="Times New Roman" w:eastAsia="標楷體" w:hAnsi="Times New Roman" w:cs="Times New Roman"/>
          <w:strike/>
          <w:shd w:val="pct15" w:color="auto" w:fill="FFFFFF"/>
        </w:rPr>
        <w:t>建議機關內部提審查意見，無此程序者，請刪除</w:t>
      </w:r>
      <w:r w:rsidRPr="00EE128B">
        <w:rPr>
          <w:rFonts w:ascii="Times New Roman" w:eastAsia="標楷體" w:hAnsi="Times New Roman" w:cs="Times New Roman"/>
          <w:strike/>
          <w:shd w:val="pct15" w:color="auto" w:fill="FFFFFF"/>
        </w:rPr>
        <w:t>)</w:t>
      </w:r>
      <w:r w:rsidRPr="00EE128B">
        <w:rPr>
          <w:rFonts w:ascii="Times New Roman" w:eastAsia="標楷體" w:hAnsi="Times New Roman" w:cs="Times New Roman"/>
          <w:strike/>
          <w:shd w:val="pct15" w:color="auto" w:fill="FFFFFF"/>
        </w:rPr>
        <w:t>，</w:t>
      </w:r>
      <w:r w:rsidRPr="00EE128B">
        <w:rPr>
          <w:rFonts w:ascii="Times New Roman" w:eastAsia="標楷體" w:hAnsi="Times New Roman" w:cs="Times New Roman"/>
          <w:strike/>
        </w:rPr>
        <w:t>逐項討論後為之。</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shd w:val="clear" w:color="auto" w:fill="00FFFF"/>
        </w:rPr>
      </w:pPr>
      <w:r w:rsidRPr="00C938BB">
        <w:rPr>
          <w:rFonts w:ascii="Times New Roman" w:eastAsia="標楷體" w:hAnsi="Times New Roman" w:cs="Times New Roman"/>
        </w:rPr>
        <w:t>本小組審查、議決等評審作業，以記名方式秘密為之為原則。</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shd w:val="clear" w:color="auto" w:fill="00FFFF"/>
        </w:rPr>
      </w:pPr>
      <w:r w:rsidRPr="00C938BB">
        <w:rPr>
          <w:rFonts w:ascii="Times New Roman" w:eastAsia="標楷體" w:hAnsi="Times New Roman" w:cs="Times New Roman"/>
        </w:rPr>
        <w:t>委員辦理評審，應依招標文件之評審項目、</w:t>
      </w:r>
      <w:proofErr w:type="gramStart"/>
      <w:r w:rsidRPr="00C938BB">
        <w:rPr>
          <w:rFonts w:ascii="Times New Roman" w:eastAsia="標楷體" w:hAnsi="Times New Roman" w:cs="Times New Roman"/>
        </w:rPr>
        <w:t>子項及</w:t>
      </w:r>
      <w:proofErr w:type="gramEnd"/>
      <w:r w:rsidRPr="00C938BB">
        <w:rPr>
          <w:rFonts w:ascii="Times New Roman" w:eastAsia="標楷體" w:hAnsi="Times New Roman" w:cs="Times New Roman"/>
        </w:rPr>
        <w:t>其配</w:t>
      </w:r>
      <w:proofErr w:type="gramStart"/>
      <w:r w:rsidRPr="00C938BB">
        <w:rPr>
          <w:rFonts w:ascii="Times New Roman" w:eastAsia="標楷體" w:hAnsi="Times New Roman" w:cs="Times New Roman"/>
        </w:rPr>
        <w:t>分或權重</w:t>
      </w:r>
      <w:proofErr w:type="gramEnd"/>
      <w:r w:rsidRPr="00C938BB">
        <w:rPr>
          <w:rFonts w:ascii="Times New Roman" w:eastAsia="標楷體" w:hAnsi="Times New Roman" w:cs="Times New Roman"/>
        </w:rPr>
        <w:t>辦理，不得變更或補充。</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shd w:val="clear" w:color="auto" w:fill="00FFFF"/>
        </w:rPr>
      </w:pPr>
      <w:r w:rsidRPr="00C938BB">
        <w:rPr>
          <w:rFonts w:ascii="Times New Roman" w:eastAsia="標楷體" w:hAnsi="Times New Roman" w:cs="Times New Roman"/>
        </w:rPr>
        <w:t>會議表決時，主席</w:t>
      </w:r>
      <w:proofErr w:type="gramStart"/>
      <w:r w:rsidRPr="00C938BB">
        <w:rPr>
          <w:rFonts w:ascii="Times New Roman" w:eastAsia="標楷體" w:hAnsi="Times New Roman" w:cs="Times New Roman"/>
        </w:rPr>
        <w:t>得命本小組</w:t>
      </w:r>
      <w:proofErr w:type="gramEnd"/>
      <w:r w:rsidRPr="00C938BB">
        <w:rPr>
          <w:rFonts w:ascii="Times New Roman" w:eastAsia="標楷體" w:hAnsi="Times New Roman" w:cs="Times New Roman"/>
        </w:rPr>
        <w:t>以外之人員退席。但不包括應全程出席之承辦人員。</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評審委員依評審項目於評比表</w:t>
      </w:r>
      <w:r w:rsidRPr="00C938BB">
        <w:rPr>
          <w:rFonts w:ascii="Times New Roman" w:eastAsia="標楷體" w:hAnsi="Times New Roman" w:cs="Times New Roman"/>
        </w:rPr>
        <w:t>(</w:t>
      </w:r>
      <w:r w:rsidRPr="00C938BB">
        <w:rPr>
          <w:rFonts w:ascii="Times New Roman" w:eastAsia="標楷體" w:hAnsi="Times New Roman" w:cs="Times New Roman"/>
        </w:rPr>
        <w:t>如附表</w:t>
      </w:r>
      <w:r w:rsidRPr="00C938BB">
        <w:rPr>
          <w:rFonts w:ascii="Times New Roman" w:eastAsia="標楷體" w:hAnsi="Times New Roman" w:cs="Times New Roman"/>
        </w:rPr>
        <w:t>1)</w:t>
      </w:r>
      <w:r w:rsidRPr="00C938BB">
        <w:rPr>
          <w:rFonts w:ascii="Times New Roman" w:eastAsia="標楷體" w:hAnsi="Times New Roman" w:cs="Times New Roman"/>
          <w:shd w:val="pct15" w:color="auto" w:fill="FFFFFF"/>
        </w:rPr>
        <w:t>(</w:t>
      </w:r>
      <w:r w:rsidRPr="00C938BB">
        <w:rPr>
          <w:rFonts w:ascii="Times New Roman" w:eastAsia="標楷體" w:hAnsi="Times New Roman" w:cs="Times New Roman"/>
          <w:shd w:val="pct15" w:color="auto" w:fill="FFFFFF"/>
        </w:rPr>
        <w:t>格式請參考本府採購標準作業程序附錄</w:t>
      </w:r>
      <w:r w:rsidRPr="00C938BB">
        <w:rPr>
          <w:rFonts w:ascii="Times New Roman" w:eastAsia="標楷體" w:hAnsi="Times New Roman" w:cs="Times New Roman"/>
          <w:shd w:val="pct15" w:color="auto" w:fill="FFFFFF"/>
        </w:rPr>
        <w:t>C.17</w:t>
      </w:r>
      <w:r w:rsidRPr="00C938BB">
        <w:rPr>
          <w:rFonts w:ascii="Times New Roman" w:eastAsia="標楷體" w:hAnsi="Times New Roman" w:cs="Times New Roman"/>
          <w:shd w:val="pct15" w:color="auto" w:fill="FFFFFF"/>
        </w:rPr>
        <w:t>修正使用</w:t>
      </w:r>
      <w:r w:rsidRPr="00C938BB">
        <w:rPr>
          <w:rFonts w:ascii="Times New Roman" w:eastAsia="標楷體" w:hAnsi="Times New Roman" w:cs="Times New Roman"/>
          <w:shd w:val="pct15" w:color="auto" w:fill="FFFFFF"/>
        </w:rPr>
        <w:t>)</w:t>
      </w:r>
      <w:proofErr w:type="gramStart"/>
      <w:r w:rsidRPr="00C938BB">
        <w:rPr>
          <w:rFonts w:ascii="Times New Roman" w:eastAsia="標楷體" w:hAnsi="Times New Roman" w:cs="Times New Roman"/>
        </w:rPr>
        <w:t>逐項載明</w:t>
      </w:r>
      <w:proofErr w:type="gramEnd"/>
      <w:r w:rsidRPr="00C938BB">
        <w:rPr>
          <w:rFonts w:ascii="Times New Roman" w:eastAsia="標楷體" w:hAnsi="Times New Roman" w:cs="Times New Roman"/>
        </w:rPr>
        <w:t>各受評廠商之</w:t>
      </w:r>
      <w:proofErr w:type="gramStart"/>
      <w:r w:rsidRPr="00C938BB">
        <w:rPr>
          <w:rFonts w:ascii="Times New Roman" w:eastAsia="標楷體" w:hAnsi="Times New Roman" w:cs="Times New Roman"/>
        </w:rPr>
        <w:t>評分及序位</w:t>
      </w:r>
      <w:proofErr w:type="gramEnd"/>
      <w:r w:rsidRPr="00C938BB">
        <w:rPr>
          <w:rFonts w:ascii="Times New Roman" w:eastAsia="標楷體" w:hAnsi="Times New Roman" w:cs="Times New Roman"/>
        </w:rPr>
        <w:t>，並簽名或</w:t>
      </w:r>
      <w:proofErr w:type="gramStart"/>
      <w:r w:rsidRPr="00C938BB">
        <w:rPr>
          <w:rFonts w:ascii="Times New Roman" w:eastAsia="標楷體" w:hAnsi="Times New Roman" w:cs="Times New Roman"/>
        </w:rPr>
        <w:t>蓋章後彌封</w:t>
      </w:r>
      <w:proofErr w:type="gramEnd"/>
      <w:r w:rsidRPr="00C938BB">
        <w:rPr>
          <w:rFonts w:ascii="Times New Roman" w:eastAsia="標楷體" w:hAnsi="Times New Roman" w:cs="Times New Roman"/>
        </w:rPr>
        <w:t>。</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評審委員</w:t>
      </w:r>
      <w:proofErr w:type="gramStart"/>
      <w:r w:rsidRPr="00C938BB">
        <w:rPr>
          <w:rFonts w:ascii="Times New Roman" w:eastAsia="標楷體" w:hAnsi="Times New Roman" w:cs="Times New Roman"/>
        </w:rPr>
        <w:t>辦理序</w:t>
      </w:r>
      <w:proofErr w:type="gramEnd"/>
      <w:r w:rsidRPr="00C938BB">
        <w:rPr>
          <w:rFonts w:ascii="Times New Roman" w:eastAsia="標楷體" w:hAnsi="Times New Roman" w:cs="Times New Roman"/>
        </w:rPr>
        <w:t>位評比，應就各評審項目分別評分後予以加總，並依加總分數高低</w:t>
      </w:r>
      <w:proofErr w:type="gramStart"/>
      <w:r w:rsidRPr="00C938BB">
        <w:rPr>
          <w:rFonts w:ascii="Times New Roman" w:eastAsia="標楷體" w:hAnsi="Times New Roman" w:cs="Times New Roman"/>
        </w:rPr>
        <w:t>轉換為序位</w:t>
      </w:r>
      <w:proofErr w:type="gramEnd"/>
      <w:r w:rsidRPr="00C938BB">
        <w:rPr>
          <w:rFonts w:ascii="Times New Roman" w:eastAsia="標楷體" w:hAnsi="Times New Roman" w:cs="Times New Roman"/>
        </w:rPr>
        <w:t>。</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前項評審委員各評審項目之分項評分加總</w:t>
      </w:r>
      <w:proofErr w:type="gramStart"/>
      <w:r w:rsidRPr="00C938BB">
        <w:rPr>
          <w:rFonts w:ascii="Times New Roman" w:eastAsia="標楷體" w:hAnsi="Times New Roman" w:cs="Times New Roman"/>
        </w:rPr>
        <w:t>轉換為序位</w:t>
      </w:r>
      <w:proofErr w:type="gramEnd"/>
      <w:r w:rsidRPr="00C938BB">
        <w:rPr>
          <w:rFonts w:ascii="Times New Roman" w:eastAsia="標楷體" w:hAnsi="Times New Roman" w:cs="Times New Roman"/>
        </w:rPr>
        <w:t>後，彙整合計各</w:t>
      </w:r>
      <w:proofErr w:type="gramStart"/>
      <w:r w:rsidRPr="00C938BB">
        <w:rPr>
          <w:rFonts w:ascii="Times New Roman" w:eastAsia="標楷體" w:hAnsi="Times New Roman" w:cs="Times New Roman"/>
        </w:rPr>
        <w:t>廠商之序位</w:t>
      </w:r>
      <w:proofErr w:type="gramEnd"/>
      <w:r w:rsidRPr="00C938BB">
        <w:rPr>
          <w:rFonts w:ascii="Times New Roman" w:eastAsia="標楷體" w:hAnsi="Times New Roman" w:cs="Times New Roman"/>
        </w:rPr>
        <w:t>，合計值最低</w:t>
      </w:r>
      <w:proofErr w:type="gramStart"/>
      <w:r w:rsidRPr="00C938BB">
        <w:rPr>
          <w:rFonts w:ascii="Times New Roman" w:eastAsia="標楷體" w:hAnsi="Times New Roman" w:cs="Times New Roman"/>
        </w:rPr>
        <w:t>者為序位</w:t>
      </w:r>
      <w:proofErr w:type="gramEnd"/>
      <w:r w:rsidRPr="00C938BB">
        <w:rPr>
          <w:rFonts w:ascii="Times New Roman" w:eastAsia="標楷體" w:hAnsi="Times New Roman" w:cs="Times New Roman"/>
        </w:rPr>
        <w:t>第一。</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各評審委員完成</w:t>
      </w:r>
      <w:proofErr w:type="gramStart"/>
      <w:r w:rsidRPr="00C938BB">
        <w:rPr>
          <w:rFonts w:ascii="Times New Roman" w:eastAsia="標楷體" w:hAnsi="Times New Roman" w:cs="Times New Roman"/>
        </w:rPr>
        <w:t>評定序</w:t>
      </w:r>
      <w:proofErr w:type="gramEnd"/>
      <w:r w:rsidRPr="00C938BB">
        <w:rPr>
          <w:rFonts w:ascii="Times New Roman" w:eastAsia="標楷體" w:hAnsi="Times New Roman" w:cs="Times New Roman"/>
        </w:rPr>
        <w:t>位後，由本機關</w:t>
      </w:r>
      <w:proofErr w:type="gramStart"/>
      <w:r w:rsidRPr="00C938BB">
        <w:rPr>
          <w:rFonts w:ascii="Times New Roman" w:eastAsia="標楷體" w:hAnsi="Times New Roman" w:cs="Times New Roman"/>
        </w:rPr>
        <w:t>統計總序位</w:t>
      </w:r>
      <w:proofErr w:type="gramEnd"/>
      <w:r w:rsidRPr="00C938BB">
        <w:rPr>
          <w:rFonts w:ascii="Times New Roman" w:eastAsia="標楷體" w:hAnsi="Times New Roman" w:cs="Times New Roman"/>
        </w:rPr>
        <w:t>，並由本小組監督複核。</w:t>
      </w:r>
    </w:p>
    <w:p w:rsidR="005B4B04" w:rsidRPr="00C938BB" w:rsidRDefault="005B4B04" w:rsidP="005B4B04">
      <w:pPr>
        <w:pStyle w:val="HTML"/>
        <w:numPr>
          <w:ilvl w:val="1"/>
          <w:numId w:val="12"/>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評比總表加總計算各受評</w:t>
      </w:r>
      <w:proofErr w:type="gramStart"/>
      <w:r w:rsidRPr="00C938BB">
        <w:rPr>
          <w:rFonts w:ascii="Times New Roman" w:eastAsia="標楷體" w:hAnsi="Times New Roman" w:cs="Times New Roman"/>
        </w:rPr>
        <w:t>廠商之序位和</w:t>
      </w:r>
      <w:proofErr w:type="gramEnd"/>
      <w:r w:rsidRPr="00C938BB">
        <w:rPr>
          <w:rFonts w:ascii="Times New Roman" w:eastAsia="標楷體" w:hAnsi="Times New Roman" w:cs="Times New Roman"/>
        </w:rPr>
        <w:t>，以該表</w:t>
      </w:r>
      <w:proofErr w:type="gramStart"/>
      <w:r w:rsidRPr="00C938BB">
        <w:rPr>
          <w:rFonts w:ascii="Times New Roman" w:eastAsia="標楷體" w:hAnsi="Times New Roman" w:cs="Times New Roman"/>
        </w:rPr>
        <w:t>累計序</w:t>
      </w:r>
      <w:proofErr w:type="gramEnd"/>
      <w:r w:rsidRPr="00C938BB">
        <w:rPr>
          <w:rFonts w:ascii="Times New Roman" w:eastAsia="標楷體" w:hAnsi="Times New Roman" w:cs="Times New Roman"/>
        </w:rPr>
        <w:t>位最低者，</w:t>
      </w:r>
      <w:proofErr w:type="gramStart"/>
      <w:r w:rsidRPr="00C938BB">
        <w:rPr>
          <w:rFonts w:ascii="Times New Roman" w:eastAsia="標楷體" w:hAnsi="Times New Roman" w:cs="Times New Roman"/>
        </w:rPr>
        <w:t>為序位</w:t>
      </w:r>
      <w:proofErr w:type="gramEnd"/>
      <w:r w:rsidRPr="00C938BB">
        <w:rPr>
          <w:rFonts w:ascii="Times New Roman" w:eastAsia="標楷體" w:hAnsi="Times New Roman" w:cs="Times New Roman"/>
        </w:rPr>
        <w:t>第一，經出席評審委員評分平均達合格分數【</w:t>
      </w:r>
      <w:r w:rsidRPr="00C938BB">
        <w:rPr>
          <w:rFonts w:ascii="Times New Roman" w:eastAsia="標楷體" w:hAnsi="Times New Roman" w:cs="Times New Roman"/>
        </w:rPr>
        <w:t xml:space="preserve"> 80 </w:t>
      </w:r>
      <w:r w:rsidRPr="00C938BB">
        <w:rPr>
          <w:rFonts w:ascii="Times New Roman" w:eastAsia="標楷體" w:hAnsi="Times New Roman" w:cs="Times New Roman"/>
        </w:rPr>
        <w:t>】分以上，且經【</w:t>
      </w:r>
      <w:r w:rsidRPr="00C938BB">
        <w:rPr>
          <w:rFonts w:ascii="Times New Roman" w:eastAsia="標楷體" w:hAnsi="Times New Roman" w:cs="Times New Roman"/>
          <w:u w:val="single"/>
        </w:rPr>
        <w:t>本小組過半數</w:t>
      </w:r>
      <w:r w:rsidRPr="00C938BB">
        <w:rPr>
          <w:rFonts w:ascii="Times New Roman" w:eastAsia="標楷體" w:hAnsi="Times New Roman" w:cs="Times New Roman"/>
        </w:rPr>
        <w:t>】之決定者為最符合需要廠商，依序類推至投標須知第</w:t>
      </w:r>
      <w:r w:rsidRPr="00C938BB">
        <w:rPr>
          <w:rFonts w:ascii="Times New Roman" w:eastAsia="標楷體" w:hAnsi="Times New Roman" w:cs="Times New Roman"/>
        </w:rPr>
        <w:t>65</w:t>
      </w:r>
      <w:r w:rsidRPr="00C938BB">
        <w:rPr>
          <w:rFonts w:ascii="Times New Roman" w:eastAsia="標楷體" w:hAnsi="Times New Roman" w:cs="Times New Roman"/>
        </w:rPr>
        <w:t>點第</w:t>
      </w:r>
      <w:r w:rsidRPr="00C938BB">
        <w:rPr>
          <w:rFonts w:ascii="Times New Roman" w:eastAsia="標楷體" w:hAnsi="Times New Roman" w:cs="Times New Roman"/>
        </w:rPr>
        <w:t>1</w:t>
      </w:r>
      <w:r w:rsidRPr="00C938BB">
        <w:rPr>
          <w:rFonts w:ascii="Times New Roman" w:eastAsia="標楷體" w:hAnsi="Times New Roman" w:cs="Times New Roman"/>
        </w:rPr>
        <w:t>款規定之符合需要廠商家數，受評廠商平均分數未達合格分數【</w:t>
      </w:r>
      <w:r w:rsidRPr="00C938BB">
        <w:rPr>
          <w:rFonts w:ascii="Times New Roman" w:eastAsia="標楷體" w:hAnsi="Times New Roman" w:cs="Times New Roman"/>
        </w:rPr>
        <w:t xml:space="preserve"> 80 </w:t>
      </w:r>
      <w:r w:rsidRPr="00C938BB">
        <w:rPr>
          <w:rFonts w:ascii="Times New Roman" w:eastAsia="標楷體" w:hAnsi="Times New Roman" w:cs="Times New Roman"/>
        </w:rPr>
        <w:t>】分者，不得作為協商對象或符合需要廠商或決標對象。若所有廠商平均總評</w:t>
      </w:r>
      <w:proofErr w:type="gramStart"/>
      <w:r w:rsidRPr="00C938BB">
        <w:rPr>
          <w:rFonts w:ascii="Times New Roman" w:eastAsia="標楷體" w:hAnsi="Times New Roman" w:cs="Times New Roman"/>
        </w:rPr>
        <w:t>分均未達</w:t>
      </w:r>
      <w:proofErr w:type="gramEnd"/>
      <w:r w:rsidRPr="00C938BB">
        <w:rPr>
          <w:rFonts w:ascii="Times New Roman" w:eastAsia="標楷體" w:hAnsi="Times New Roman" w:cs="Times New Roman"/>
        </w:rPr>
        <w:t>合格分數【</w:t>
      </w:r>
      <w:r w:rsidRPr="00C938BB">
        <w:rPr>
          <w:rFonts w:ascii="Times New Roman" w:eastAsia="標楷體" w:hAnsi="Times New Roman" w:cs="Times New Roman"/>
        </w:rPr>
        <w:t xml:space="preserve"> 80 </w:t>
      </w:r>
      <w:r w:rsidRPr="00C938BB">
        <w:rPr>
          <w:rFonts w:ascii="Times New Roman" w:eastAsia="標楷體" w:hAnsi="Times New Roman" w:cs="Times New Roman"/>
        </w:rPr>
        <w:t>】分時，則符合需要廠商</w:t>
      </w:r>
      <w:proofErr w:type="gramStart"/>
      <w:r w:rsidRPr="00C938BB">
        <w:rPr>
          <w:rFonts w:ascii="Times New Roman" w:eastAsia="標楷體" w:hAnsi="Times New Roman" w:cs="Times New Roman"/>
        </w:rPr>
        <w:t>從缺並廢標</w:t>
      </w:r>
      <w:proofErr w:type="gramEnd"/>
      <w:r w:rsidRPr="00C938BB">
        <w:rPr>
          <w:rFonts w:ascii="Times New Roman" w:eastAsia="標楷體" w:hAnsi="Times New Roman" w:cs="Times New Roman"/>
        </w:rPr>
        <w:t>。（平均分數計算至小數點以下二位數，小數以下第三位四捨五入）</w:t>
      </w:r>
    </w:p>
    <w:p w:rsidR="00AD70FF" w:rsidRPr="00F4275D" w:rsidRDefault="005B4B04" w:rsidP="00AD70FF">
      <w:pPr>
        <w:pStyle w:val="HTML"/>
        <w:numPr>
          <w:ilvl w:val="1"/>
          <w:numId w:val="12"/>
        </w:numPr>
        <w:tabs>
          <w:tab w:val="clear" w:pos="916"/>
          <w:tab w:val="clear" w:pos="2748"/>
          <w:tab w:val="left" w:pos="1506"/>
        </w:tabs>
        <w:snapToGrid w:val="0"/>
        <w:ind w:left="1506" w:hanging="502"/>
        <w:rPr>
          <w:rFonts w:ascii="標楷體" w:eastAsia="標楷體" w:hAnsi="標楷體" w:cs="Times New Roman"/>
          <w:b/>
          <w:color w:val="FF0000"/>
        </w:rPr>
      </w:pPr>
      <w:r w:rsidRPr="00AD70FF">
        <w:rPr>
          <w:rFonts w:ascii="Times New Roman" w:eastAsia="標楷體" w:hAnsi="Times New Roman" w:cs="Times New Roman"/>
          <w:b/>
          <w:color w:val="FF0000"/>
        </w:rPr>
        <w:t>若有</w:t>
      </w:r>
      <w:r w:rsidRPr="00AD70FF">
        <w:rPr>
          <w:rFonts w:ascii="Times New Roman" w:eastAsia="標楷體" w:hAnsi="Times New Roman" w:cs="Times New Roman"/>
          <w:b/>
          <w:color w:val="FF0000"/>
        </w:rPr>
        <w:t>2</w:t>
      </w:r>
      <w:r w:rsidRPr="00AD70FF">
        <w:rPr>
          <w:rFonts w:ascii="Times New Roman" w:eastAsia="標楷體" w:hAnsi="Times New Roman" w:cs="Times New Roman"/>
          <w:b/>
          <w:color w:val="FF0000"/>
        </w:rPr>
        <w:t>家以上受評廠商評比總表之</w:t>
      </w:r>
      <w:proofErr w:type="gramStart"/>
      <w:r w:rsidRPr="00AD70FF">
        <w:rPr>
          <w:rFonts w:ascii="Times New Roman" w:eastAsia="標楷體" w:hAnsi="Times New Roman" w:cs="Times New Roman"/>
          <w:b/>
          <w:color w:val="FF0000"/>
        </w:rPr>
        <w:t>累計序</w:t>
      </w:r>
      <w:proofErr w:type="gramEnd"/>
      <w:r w:rsidRPr="00AD70FF">
        <w:rPr>
          <w:rFonts w:ascii="Times New Roman" w:eastAsia="標楷體" w:hAnsi="Times New Roman" w:cs="Times New Roman"/>
          <w:b/>
          <w:color w:val="FF0000"/>
        </w:rPr>
        <w:t>位最低且相同時，</w:t>
      </w:r>
      <w:proofErr w:type="gramStart"/>
      <w:r w:rsidR="00AD70FF" w:rsidRPr="00F4275D">
        <w:rPr>
          <w:rFonts w:ascii="標楷體" w:eastAsia="標楷體" w:hAnsi="標楷體"/>
        </w:rPr>
        <w:t>且均得為</w:t>
      </w:r>
      <w:proofErr w:type="gramEnd"/>
      <w:r w:rsidR="00AD70FF" w:rsidRPr="00F4275D">
        <w:rPr>
          <w:rFonts w:ascii="標楷體" w:eastAsia="標楷體" w:hAnsi="標楷體"/>
        </w:rPr>
        <w:t>決標對象時</w:t>
      </w:r>
      <w:r w:rsidR="00F4275D" w:rsidRPr="00F4275D">
        <w:rPr>
          <w:rFonts w:ascii="標楷體" w:eastAsia="標楷體" w:hAnsi="標楷體" w:hint="eastAsia"/>
          <w:b/>
          <w:color w:val="FF0000"/>
        </w:rPr>
        <w:t>以價格低者取得優先議價權</w:t>
      </w:r>
      <w:r w:rsidR="00F4275D" w:rsidRPr="00F4275D">
        <w:rPr>
          <w:rFonts w:ascii="標楷體" w:eastAsia="標楷體" w:hAnsi="標楷體" w:hint="eastAsia"/>
        </w:rPr>
        <w:t>。</w:t>
      </w:r>
      <w:r w:rsidR="00AD70FF" w:rsidRPr="00F4275D">
        <w:rPr>
          <w:rFonts w:ascii="標楷體" w:eastAsia="標楷體" w:hAnsi="標楷體"/>
        </w:rPr>
        <w:t>得分仍相同者，抽籤決定之。</w:t>
      </w:r>
    </w:p>
    <w:p w:rsidR="005B4B04" w:rsidRPr="00AD70FF" w:rsidRDefault="00AD70FF" w:rsidP="00AD70FF">
      <w:pPr>
        <w:pStyle w:val="HTML"/>
        <w:tabs>
          <w:tab w:val="clear" w:pos="916"/>
          <w:tab w:val="clear" w:pos="2748"/>
          <w:tab w:val="left" w:pos="1506"/>
        </w:tabs>
        <w:snapToGrid w:val="0"/>
        <w:ind w:leftChars="413" w:left="1699" w:hangingChars="295" w:hanging="708"/>
        <w:rPr>
          <w:rFonts w:ascii="標楷體" w:eastAsia="標楷體" w:hAnsi="標楷體" w:cs="Times New Roman"/>
        </w:rPr>
      </w:pPr>
      <w:r w:rsidRPr="00AD70FF">
        <w:rPr>
          <w:rFonts w:ascii="標楷體" w:eastAsia="標楷體" w:hAnsi="標楷體" w:cs="Times New Roman" w:hint="eastAsia"/>
        </w:rPr>
        <w:t>(十四)</w:t>
      </w:r>
      <w:r w:rsidR="005B4B04" w:rsidRPr="00AD70FF">
        <w:rPr>
          <w:rFonts w:ascii="標楷體" w:eastAsia="標楷體" w:hAnsi="標楷體" w:cs="Times New Roman"/>
        </w:rPr>
        <w:t>若受評廠商僅有1家時，由出席評審委員依評審項目配分分別評分，出席評審委員評分平均達第</w:t>
      </w:r>
      <w:bookmarkStart w:id="0" w:name="_GoBack"/>
      <w:bookmarkEnd w:id="0"/>
      <w:r w:rsidR="005B4B04" w:rsidRPr="00AD70FF">
        <w:rPr>
          <w:rFonts w:ascii="標楷體" w:eastAsia="標楷體" w:hAnsi="標楷體" w:cs="Times New Roman"/>
        </w:rPr>
        <w:t>12款合格分數以上，並經【</w:t>
      </w:r>
      <w:r w:rsidR="005B4B04" w:rsidRPr="00AD70FF">
        <w:rPr>
          <w:rFonts w:ascii="標楷體" w:eastAsia="標楷體" w:hAnsi="標楷體" w:cs="Times New Roman"/>
          <w:u w:val="single"/>
        </w:rPr>
        <w:t>本小組過半數】</w:t>
      </w:r>
      <w:r w:rsidR="005B4B04" w:rsidRPr="00AD70FF">
        <w:rPr>
          <w:rFonts w:ascii="標楷體" w:eastAsia="標楷體" w:hAnsi="標楷體" w:cs="Times New Roman"/>
        </w:rPr>
        <w:t>之決定者為符合需要廠商。</w:t>
      </w:r>
    </w:p>
    <w:p w:rsidR="005B4B04" w:rsidRPr="00AD70FF" w:rsidRDefault="00AD70FF" w:rsidP="00AD70FF">
      <w:pPr>
        <w:pStyle w:val="HTML"/>
        <w:tabs>
          <w:tab w:val="clear" w:pos="916"/>
          <w:tab w:val="clear" w:pos="2748"/>
          <w:tab w:val="left" w:pos="1506"/>
        </w:tabs>
        <w:snapToGrid w:val="0"/>
        <w:ind w:leftChars="413" w:left="1711" w:hangingChars="300" w:hanging="720"/>
        <w:rPr>
          <w:rFonts w:ascii="標楷體" w:eastAsia="標楷體" w:hAnsi="標楷體" w:cs="Times New Roman"/>
        </w:rPr>
      </w:pPr>
      <w:r w:rsidRPr="00AD70FF">
        <w:rPr>
          <w:rFonts w:ascii="標楷體" w:eastAsia="標楷體" w:hAnsi="標楷體" w:cs="Times New Roman" w:hint="eastAsia"/>
        </w:rPr>
        <w:t>(十五)</w:t>
      </w:r>
      <w:r w:rsidR="005B4B04" w:rsidRPr="00AD70FF">
        <w:rPr>
          <w:rFonts w:ascii="標楷體" w:eastAsia="標楷體" w:hAnsi="標楷體" w:cs="Times New Roman"/>
        </w:rPr>
        <w:t>經本小組討論及【</w:t>
      </w:r>
      <w:r w:rsidR="005B4B04" w:rsidRPr="00AD70FF">
        <w:rPr>
          <w:rFonts w:ascii="標楷體" w:eastAsia="標楷體" w:hAnsi="標楷體" w:cs="Times New Roman"/>
          <w:u w:val="single"/>
        </w:rPr>
        <w:t>本小組過半數】</w:t>
      </w:r>
      <w:r w:rsidR="005B4B04" w:rsidRPr="00AD70FF">
        <w:rPr>
          <w:rFonts w:ascii="標楷體" w:eastAsia="標楷體" w:hAnsi="標楷體" w:cs="Times New Roman"/>
        </w:rPr>
        <w:t>決議無符合需要廠商，不</w:t>
      </w:r>
      <w:proofErr w:type="gramStart"/>
      <w:r w:rsidR="005B4B04" w:rsidRPr="00AD70FF">
        <w:rPr>
          <w:rFonts w:ascii="標楷體" w:eastAsia="標楷體" w:hAnsi="標楷體" w:cs="Times New Roman"/>
        </w:rPr>
        <w:t>採</w:t>
      </w:r>
      <w:proofErr w:type="gramEnd"/>
      <w:r w:rsidR="005B4B04" w:rsidRPr="00AD70FF">
        <w:rPr>
          <w:rFonts w:ascii="標楷體" w:eastAsia="標楷體" w:hAnsi="標楷體" w:cs="Times New Roman"/>
        </w:rPr>
        <w:t>協商措施者，</w:t>
      </w:r>
      <w:r w:rsidR="005B4B04" w:rsidRPr="00AD70FF">
        <w:rPr>
          <w:rFonts w:ascii="標楷體" w:eastAsia="標楷體" w:hAnsi="標楷體" w:hint="eastAsia"/>
          <w:color w:val="0000FF"/>
        </w:rPr>
        <w:t>於評審結果簽報機關首長或其授權人員核定後，辦理廢標</w:t>
      </w:r>
      <w:r w:rsidR="005B4B04" w:rsidRPr="00AD70FF">
        <w:rPr>
          <w:rFonts w:ascii="標楷體" w:eastAsia="標楷體" w:hAnsi="標楷體" w:cs="Times New Roman"/>
          <w:color w:val="0000FF"/>
        </w:rPr>
        <w:t>；</w:t>
      </w:r>
      <w:proofErr w:type="gramStart"/>
      <w:r w:rsidR="005B4B04" w:rsidRPr="00AD70FF">
        <w:rPr>
          <w:rFonts w:ascii="標楷體" w:eastAsia="標楷體" w:hAnsi="標楷體" w:cs="Times New Roman"/>
        </w:rPr>
        <w:t>採</w:t>
      </w:r>
      <w:proofErr w:type="gramEnd"/>
      <w:r w:rsidR="005B4B04" w:rsidRPr="00AD70FF">
        <w:rPr>
          <w:rFonts w:ascii="標楷體" w:eastAsia="標楷體" w:hAnsi="標楷體" w:cs="Times New Roman"/>
        </w:rPr>
        <w:t>行協商措施者，</w:t>
      </w:r>
      <w:r w:rsidR="005B4B04" w:rsidRPr="00AD70FF">
        <w:rPr>
          <w:rFonts w:ascii="標楷體" w:eastAsia="標楷體" w:hAnsi="標楷體" w:cs="Times New Roman"/>
          <w:bCs/>
        </w:rPr>
        <w:t>依</w:t>
      </w:r>
      <w:r w:rsidR="005B4B04" w:rsidRPr="00AD70FF">
        <w:rPr>
          <w:rFonts w:ascii="標楷體" w:eastAsia="標楷體" w:hAnsi="標楷體" w:cs="Times New Roman"/>
        </w:rPr>
        <w:t>投標須知第54點</w:t>
      </w:r>
      <w:r w:rsidR="005B4B04" w:rsidRPr="00AD70FF">
        <w:rPr>
          <w:rFonts w:ascii="標楷體" w:eastAsia="標楷體" w:hAnsi="標楷體" w:cs="Times New Roman"/>
          <w:bCs/>
        </w:rPr>
        <w:t>規定辦理，</w:t>
      </w:r>
      <w:r w:rsidR="005B4B04" w:rsidRPr="00AD70FF">
        <w:rPr>
          <w:rFonts w:ascii="標楷體" w:eastAsia="標楷體" w:hAnsi="標楷體" w:cs="Times New Roman"/>
        </w:rPr>
        <w:t>評審結果仍無法評定符合需要廠商時，</w:t>
      </w:r>
      <w:r w:rsidR="005B4B04" w:rsidRPr="00AD70FF">
        <w:rPr>
          <w:rFonts w:ascii="標楷體" w:eastAsia="標楷體" w:hAnsi="標楷體" w:hint="eastAsia"/>
          <w:color w:val="008000"/>
        </w:rPr>
        <w:t>亦同</w:t>
      </w:r>
      <w:r w:rsidR="005B4B04" w:rsidRPr="00AD70FF">
        <w:rPr>
          <w:rFonts w:ascii="標楷體" w:eastAsia="標楷體" w:hAnsi="標楷體" w:cs="Times New Roman"/>
        </w:rPr>
        <w:t>。</w:t>
      </w:r>
    </w:p>
    <w:p w:rsidR="005B4B04" w:rsidRPr="00C938BB" w:rsidRDefault="005B4B04" w:rsidP="005B4B04">
      <w:pPr>
        <w:numPr>
          <w:ilvl w:val="0"/>
          <w:numId w:val="2"/>
        </w:numPr>
        <w:tabs>
          <w:tab w:val="num" w:pos="1004"/>
        </w:tabs>
        <w:snapToGrid w:val="0"/>
        <w:jc w:val="both"/>
        <w:rPr>
          <w:kern w:val="0"/>
        </w:rPr>
      </w:pPr>
      <w:r w:rsidRPr="00C938BB">
        <w:rPr>
          <w:kern w:val="0"/>
        </w:rPr>
        <w:t>評審結果：</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本機關於委員評審後，將評審結果彙整製作評比總表</w:t>
      </w:r>
      <w:r w:rsidRPr="00C938BB">
        <w:rPr>
          <w:rFonts w:ascii="Times New Roman" w:eastAsia="標楷體" w:hAnsi="Times New Roman" w:cs="Times New Roman"/>
        </w:rPr>
        <w:t>(</w:t>
      </w:r>
      <w:r w:rsidRPr="00C938BB">
        <w:rPr>
          <w:rFonts w:ascii="Times New Roman" w:eastAsia="標楷體" w:hAnsi="Times New Roman" w:cs="Times New Roman"/>
        </w:rPr>
        <w:t>如附表</w:t>
      </w:r>
      <w:r w:rsidRPr="00C938BB">
        <w:rPr>
          <w:rFonts w:ascii="Times New Roman" w:eastAsia="標楷體" w:hAnsi="Times New Roman" w:cs="Times New Roman"/>
        </w:rPr>
        <w:t>2)</w:t>
      </w:r>
      <w:r w:rsidRPr="00C938BB">
        <w:rPr>
          <w:rFonts w:ascii="Times New Roman" w:eastAsia="標楷體" w:hAnsi="Times New Roman" w:cs="Times New Roman"/>
          <w:shd w:val="pct15" w:color="auto" w:fill="FFFFFF"/>
        </w:rPr>
        <w:t xml:space="preserve"> (</w:t>
      </w:r>
      <w:r w:rsidRPr="00C938BB">
        <w:rPr>
          <w:rFonts w:ascii="Times New Roman" w:eastAsia="標楷體" w:hAnsi="Times New Roman" w:cs="Times New Roman"/>
          <w:shd w:val="pct15" w:color="auto" w:fill="FFFFFF"/>
        </w:rPr>
        <w:t>格式請參考本府採購標準作業程序附錄</w:t>
      </w:r>
      <w:r w:rsidRPr="00C938BB">
        <w:rPr>
          <w:rFonts w:ascii="Times New Roman" w:eastAsia="標楷體" w:hAnsi="Times New Roman" w:cs="Times New Roman"/>
          <w:shd w:val="pct15" w:color="auto" w:fill="FFFFFF"/>
        </w:rPr>
        <w:t>C.17</w:t>
      </w:r>
      <w:r w:rsidRPr="00C938BB">
        <w:rPr>
          <w:rFonts w:ascii="Times New Roman" w:eastAsia="標楷體" w:hAnsi="Times New Roman" w:cs="Times New Roman"/>
          <w:shd w:val="pct15" w:color="auto" w:fill="FFFFFF"/>
        </w:rPr>
        <w:t>修正使用</w:t>
      </w:r>
      <w:r w:rsidRPr="00C938BB">
        <w:rPr>
          <w:rFonts w:ascii="Times New Roman" w:eastAsia="標楷體" w:hAnsi="Times New Roman" w:cs="Times New Roman"/>
          <w:shd w:val="pct15" w:color="auto" w:fill="FFFFFF"/>
        </w:rPr>
        <w:t>)</w:t>
      </w:r>
      <w:r w:rsidRPr="00C938BB">
        <w:rPr>
          <w:rFonts w:ascii="Times New Roman" w:eastAsia="標楷體" w:hAnsi="Times New Roman" w:cs="Times New Roman"/>
        </w:rPr>
        <w:t>，由參與評審全體委員簽名或蓋章。其内容有修正者，應經修正人員簽名或蓋章。</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各受評</w:t>
      </w:r>
      <w:proofErr w:type="gramStart"/>
      <w:r w:rsidRPr="00C938BB">
        <w:rPr>
          <w:rFonts w:ascii="Times New Roman" w:eastAsia="標楷體" w:hAnsi="Times New Roman" w:cs="Times New Roman"/>
        </w:rPr>
        <w:t>廠商之序位</w:t>
      </w:r>
      <w:proofErr w:type="gramEnd"/>
      <w:r w:rsidRPr="00C938BB">
        <w:rPr>
          <w:rFonts w:ascii="Times New Roman" w:eastAsia="標楷體" w:hAnsi="Times New Roman" w:cs="Times New Roman"/>
        </w:rPr>
        <w:t>評比結果，其所標示之各出席委員姓名，得以代號代之。</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本小組評審結果與【需求、使用或採購單位審查意見】</w:t>
      </w:r>
      <w:r w:rsidRPr="00C938BB">
        <w:rPr>
          <w:rFonts w:ascii="Times New Roman" w:eastAsia="標楷體" w:hAnsi="Times New Roman" w:cs="Times New Roman"/>
          <w:shd w:val="pct15" w:color="auto" w:fill="FFFFFF"/>
        </w:rPr>
        <w:t>(</w:t>
      </w:r>
      <w:r w:rsidRPr="00C938BB">
        <w:rPr>
          <w:rFonts w:ascii="Times New Roman" w:eastAsia="標楷體" w:hAnsi="Times New Roman" w:cs="Times New Roman"/>
          <w:shd w:val="pct15" w:color="auto" w:fill="FFFFFF"/>
        </w:rPr>
        <w:t>建議機關內部提審查意見，無此程序者，請刪除</w:t>
      </w:r>
      <w:r w:rsidRPr="00C938BB">
        <w:rPr>
          <w:rFonts w:ascii="Times New Roman" w:eastAsia="標楷體" w:hAnsi="Times New Roman" w:cs="Times New Roman"/>
          <w:shd w:val="pct15" w:color="auto" w:fill="FFFFFF"/>
        </w:rPr>
        <w:t>)</w:t>
      </w:r>
      <w:r w:rsidRPr="00C938BB">
        <w:rPr>
          <w:rFonts w:ascii="Times New Roman" w:eastAsia="標楷體" w:hAnsi="Times New Roman" w:cs="Times New Roman"/>
        </w:rPr>
        <w:t>有異，或不同評審委員之評審結果有明顯差異者，應提交本小組召集人處理，並列入會議紀錄。</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lastRenderedPageBreak/>
        <w:t>不同委員之評審結果有明顯差異時，召集人應提交本小組議決或依本小組決議辦理</w:t>
      </w:r>
      <w:proofErr w:type="gramStart"/>
      <w:r w:rsidRPr="00C938BB">
        <w:rPr>
          <w:rFonts w:ascii="Times New Roman" w:eastAsia="標楷體" w:hAnsi="Times New Roman" w:cs="Times New Roman"/>
        </w:rPr>
        <w:t>複</w:t>
      </w:r>
      <w:proofErr w:type="gramEnd"/>
      <w:r w:rsidRPr="00C938BB">
        <w:rPr>
          <w:rFonts w:ascii="Times New Roman" w:eastAsia="標楷體" w:hAnsi="Times New Roman" w:cs="Times New Roman"/>
        </w:rPr>
        <w:t>評。</w:t>
      </w:r>
      <w:proofErr w:type="gramStart"/>
      <w:r w:rsidRPr="00C938BB">
        <w:rPr>
          <w:rFonts w:ascii="Times New Roman" w:eastAsia="標楷體" w:hAnsi="Times New Roman" w:cs="Times New Roman"/>
        </w:rPr>
        <w:t>複</w:t>
      </w:r>
      <w:proofErr w:type="gramEnd"/>
      <w:r w:rsidRPr="00C938BB">
        <w:rPr>
          <w:rFonts w:ascii="Times New Roman" w:eastAsia="標楷體" w:hAnsi="Times New Roman" w:cs="Times New Roman"/>
        </w:rPr>
        <w:t>評結果仍有明顯差異時，本小組得作成下列議決或決議：</w:t>
      </w:r>
    </w:p>
    <w:p w:rsidR="005B4B04" w:rsidRPr="00C938BB" w:rsidRDefault="005B4B04" w:rsidP="005B4B04">
      <w:pPr>
        <w:pStyle w:val="HTML"/>
        <w:numPr>
          <w:ilvl w:val="0"/>
          <w:numId w:val="15"/>
        </w:numPr>
        <w:tabs>
          <w:tab w:val="clear" w:pos="916"/>
          <w:tab w:val="clear" w:pos="1832"/>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rPr>
        <w:t>維持原評審結果。</w:t>
      </w:r>
    </w:p>
    <w:p w:rsidR="005B4B04" w:rsidRPr="00C938BB" w:rsidRDefault="005B4B04" w:rsidP="005B4B04">
      <w:pPr>
        <w:pStyle w:val="HTML"/>
        <w:numPr>
          <w:ilvl w:val="0"/>
          <w:numId w:val="15"/>
        </w:numPr>
        <w:tabs>
          <w:tab w:val="clear" w:pos="916"/>
          <w:tab w:val="clear" w:pos="1832"/>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rPr>
        <w:t>除去個別委員評審結果，</w:t>
      </w:r>
      <w:proofErr w:type="gramStart"/>
      <w:r w:rsidRPr="00C938BB">
        <w:rPr>
          <w:rFonts w:ascii="Times New Roman" w:eastAsia="標楷體" w:hAnsi="Times New Roman" w:cs="Times New Roman"/>
        </w:rPr>
        <w:t>重計評審</w:t>
      </w:r>
      <w:proofErr w:type="gramEnd"/>
      <w:r w:rsidRPr="00C938BB">
        <w:rPr>
          <w:rFonts w:ascii="Times New Roman" w:eastAsia="標楷體" w:hAnsi="Times New Roman" w:cs="Times New Roman"/>
        </w:rPr>
        <w:t>結果。</w:t>
      </w:r>
    </w:p>
    <w:p w:rsidR="005B4B04" w:rsidRPr="00C938BB" w:rsidRDefault="005B4B04" w:rsidP="005B4B04">
      <w:pPr>
        <w:pStyle w:val="HTML"/>
        <w:numPr>
          <w:ilvl w:val="0"/>
          <w:numId w:val="15"/>
        </w:numPr>
        <w:tabs>
          <w:tab w:val="clear" w:pos="916"/>
          <w:tab w:val="clear" w:pos="1832"/>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rPr>
        <w:t>廢棄原評審結果，重行提出評審結果。</w:t>
      </w:r>
    </w:p>
    <w:p w:rsidR="005B4B04" w:rsidRPr="00C938BB" w:rsidRDefault="005B4B04" w:rsidP="005B4B04">
      <w:pPr>
        <w:pStyle w:val="HTML"/>
        <w:numPr>
          <w:ilvl w:val="0"/>
          <w:numId w:val="15"/>
        </w:numPr>
        <w:tabs>
          <w:tab w:val="clear" w:pos="916"/>
          <w:tab w:val="clear" w:pos="1832"/>
          <w:tab w:val="left" w:pos="1004"/>
          <w:tab w:val="num" w:pos="1757"/>
        </w:tabs>
        <w:snapToGrid w:val="0"/>
        <w:rPr>
          <w:rFonts w:ascii="Times New Roman" w:eastAsia="標楷體" w:hAnsi="Times New Roman" w:cs="Times New Roman"/>
        </w:rPr>
      </w:pPr>
      <w:r w:rsidRPr="00C938BB">
        <w:rPr>
          <w:rFonts w:ascii="Times New Roman" w:eastAsia="標楷體" w:hAnsi="Times New Roman" w:cs="Times New Roman"/>
        </w:rPr>
        <w:t>無法評定符合需要廠商。</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評審委員對於會議之決議有不同意見者，得要求將不同意見載入會議紀錄或將意見書附於會議紀錄，以備查考，本小組不得拒絕。</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機關對於本小組違反本</w:t>
      </w:r>
      <w:r w:rsidRPr="00C938BB">
        <w:rPr>
          <w:rFonts w:ascii="Times New Roman" w:eastAsia="標楷體" w:hAnsi="Times New Roman" w:cs="Times New Roman"/>
        </w:rPr>
        <w:t>(</w:t>
      </w:r>
      <w:r w:rsidRPr="00C938BB">
        <w:rPr>
          <w:rFonts w:ascii="Times New Roman" w:eastAsia="標楷體" w:hAnsi="Times New Roman" w:cs="Times New Roman"/>
        </w:rPr>
        <w:t>政府採購</w:t>
      </w:r>
      <w:r w:rsidRPr="00C938BB">
        <w:rPr>
          <w:rFonts w:ascii="Times New Roman" w:eastAsia="標楷體" w:hAnsi="Times New Roman" w:cs="Times New Roman"/>
        </w:rPr>
        <w:t>)</w:t>
      </w:r>
      <w:r w:rsidRPr="00C938BB">
        <w:rPr>
          <w:rFonts w:ascii="Times New Roman" w:eastAsia="標楷體" w:hAnsi="Times New Roman" w:cs="Times New Roman"/>
        </w:rPr>
        <w:t>法之決議，不得接受；發現評審作業有足以影響採購公正之違法或不當行為者，依本法第</w:t>
      </w:r>
      <w:r w:rsidRPr="00C938BB">
        <w:rPr>
          <w:rFonts w:ascii="Times New Roman" w:eastAsia="標楷體" w:hAnsi="Times New Roman" w:cs="Times New Roman"/>
        </w:rPr>
        <w:t>48</w:t>
      </w:r>
      <w:r w:rsidRPr="00C938BB">
        <w:rPr>
          <w:rFonts w:ascii="Times New Roman" w:eastAsia="標楷體" w:hAnsi="Times New Roman" w:cs="Times New Roman"/>
        </w:rPr>
        <w:t>條第</w:t>
      </w:r>
      <w:r w:rsidRPr="00C938BB">
        <w:rPr>
          <w:rFonts w:ascii="Times New Roman" w:eastAsia="標楷體" w:hAnsi="Times New Roman" w:cs="Times New Roman"/>
        </w:rPr>
        <w:t>1</w:t>
      </w:r>
      <w:r w:rsidRPr="00C938BB">
        <w:rPr>
          <w:rFonts w:ascii="Times New Roman" w:eastAsia="標楷體" w:hAnsi="Times New Roman" w:cs="Times New Roman"/>
        </w:rPr>
        <w:t>項第</w:t>
      </w:r>
      <w:r w:rsidRPr="00C938BB">
        <w:rPr>
          <w:rFonts w:ascii="Times New Roman" w:eastAsia="標楷體" w:hAnsi="Times New Roman" w:cs="Times New Roman"/>
        </w:rPr>
        <w:t>2</w:t>
      </w:r>
      <w:r w:rsidRPr="00C938BB">
        <w:rPr>
          <w:rFonts w:ascii="Times New Roman" w:eastAsia="標楷體" w:hAnsi="Times New Roman" w:cs="Times New Roman"/>
        </w:rPr>
        <w:t>款規定不予開標決標。其涉及違法失職行為者，應依相關規定懲處。</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評審結果應簽報本機關首長或其授權人員核定。</w:t>
      </w:r>
      <w:r w:rsidRPr="00C938BB">
        <w:rPr>
          <w:rFonts w:ascii="Times New Roman" w:eastAsia="標楷體" w:hAnsi="Times New Roman" w:cs="Times New Roman"/>
          <w:shd w:val="pct15" w:color="auto" w:fill="FFFFFF"/>
        </w:rPr>
        <w:t>(</w:t>
      </w:r>
      <w:r w:rsidRPr="00C938BB">
        <w:rPr>
          <w:rFonts w:ascii="Times New Roman" w:eastAsia="標楷體" w:hAnsi="Times New Roman" w:cs="Times New Roman"/>
          <w:shd w:val="pct15" w:color="auto" w:fill="FFFFFF"/>
        </w:rPr>
        <w:t>建議評審結果簽報核定，無此程序者，請刪除</w:t>
      </w:r>
    </w:p>
    <w:p w:rsidR="005B4B04" w:rsidRPr="00C938BB" w:rsidRDefault="005B4B04" w:rsidP="005B4B04">
      <w:pPr>
        <w:pStyle w:val="HTML"/>
        <w:numPr>
          <w:ilvl w:val="1"/>
          <w:numId w:val="14"/>
        </w:numPr>
        <w:tabs>
          <w:tab w:val="clear" w:pos="916"/>
          <w:tab w:val="clear" w:pos="2748"/>
          <w:tab w:val="left" w:pos="1506"/>
        </w:tabs>
        <w:snapToGrid w:val="0"/>
        <w:ind w:left="1506" w:hanging="502"/>
        <w:rPr>
          <w:rFonts w:ascii="Times New Roman" w:eastAsia="標楷體" w:hAnsi="Times New Roman" w:cs="Times New Roman"/>
        </w:rPr>
      </w:pPr>
      <w:r w:rsidRPr="00C938BB">
        <w:rPr>
          <w:rFonts w:ascii="Times New Roman" w:eastAsia="標楷體" w:hAnsi="Times New Roman" w:cs="Times New Roman"/>
        </w:rPr>
        <w:t>將評審結果通知廠商，對不合格或未獲選之廠商，並應敘明其原因。</w:t>
      </w:r>
    </w:p>
    <w:p w:rsidR="005B4B04" w:rsidRPr="00C938BB" w:rsidRDefault="005B4B04" w:rsidP="005B4B04">
      <w:pPr>
        <w:pStyle w:val="a"/>
        <w:numPr>
          <w:ilvl w:val="0"/>
          <w:numId w:val="0"/>
        </w:numPr>
        <w:tabs>
          <w:tab w:val="clear" w:pos="960"/>
          <w:tab w:val="clear" w:pos="1920"/>
          <w:tab w:val="clear" w:pos="2880"/>
          <w:tab w:val="clear" w:pos="3840"/>
          <w:tab w:val="clear" w:pos="4800"/>
          <w:tab w:val="clear" w:pos="5760"/>
          <w:tab w:val="clear" w:pos="6720"/>
          <w:tab w:val="clear" w:pos="7680"/>
          <w:tab w:val="clear" w:pos="8640"/>
          <w:tab w:val="clear" w:pos="9600"/>
          <w:tab w:val="num" w:pos="1004"/>
        </w:tabs>
        <w:snapToGrid w:val="0"/>
        <w:spacing w:before="0" w:after="0"/>
        <w:jc w:val="left"/>
        <w:rPr>
          <w:rFonts w:ascii="Times New Roman"/>
          <w:sz w:val="24"/>
          <w:szCs w:val="24"/>
        </w:rPr>
      </w:pPr>
      <w:r w:rsidRPr="00C938BB">
        <w:rPr>
          <w:rFonts w:ascii="Times New Roman"/>
          <w:sz w:val="24"/>
          <w:szCs w:val="24"/>
        </w:rPr>
        <w:t>第肆節、決標原則與作業</w:t>
      </w:r>
    </w:p>
    <w:p w:rsidR="005B4B04" w:rsidRPr="00C938BB" w:rsidRDefault="005B4B04" w:rsidP="005B4B04">
      <w:pPr>
        <w:numPr>
          <w:ilvl w:val="0"/>
          <w:numId w:val="2"/>
        </w:numPr>
        <w:tabs>
          <w:tab w:val="num" w:pos="1004"/>
        </w:tabs>
        <w:snapToGrid w:val="0"/>
        <w:jc w:val="both"/>
        <w:rPr>
          <w:kern w:val="0"/>
        </w:rPr>
      </w:pPr>
      <w:r w:rsidRPr="00C938BB">
        <w:t>決標原則參考政府採購法第</w:t>
      </w:r>
      <w:r w:rsidRPr="00C938BB">
        <w:t>52</w:t>
      </w:r>
      <w:r w:rsidRPr="00C938BB">
        <w:t>條第</w:t>
      </w:r>
      <w:r w:rsidRPr="00C938BB">
        <w:t>1</w:t>
      </w:r>
      <w:r w:rsidRPr="00C938BB">
        <w:t>項第</w:t>
      </w:r>
      <w:r w:rsidRPr="00C938BB">
        <w:t>3</w:t>
      </w:r>
      <w:r w:rsidRPr="00C938BB">
        <w:t>款精神，以合於招標文件規定之符合需要廠商，依投標須知第</w:t>
      </w:r>
      <w:r w:rsidRPr="00C938BB">
        <w:t>65</w:t>
      </w:r>
      <w:r w:rsidRPr="00C938BB">
        <w:t>條規定辦理比價或議價作業。</w:t>
      </w:r>
    </w:p>
    <w:p w:rsidR="005B4B04" w:rsidRPr="00C938BB" w:rsidRDefault="005B4B04" w:rsidP="005B4B04">
      <w:pPr>
        <w:numPr>
          <w:ilvl w:val="0"/>
          <w:numId w:val="2"/>
        </w:numPr>
        <w:tabs>
          <w:tab w:val="num" w:pos="1004"/>
          <w:tab w:val="num" w:pos="1255"/>
        </w:tabs>
        <w:snapToGrid w:val="0"/>
        <w:jc w:val="both"/>
        <w:rPr>
          <w:kern w:val="0"/>
        </w:rPr>
      </w:pPr>
      <w:r w:rsidRPr="00C938BB">
        <w:rPr>
          <w:kern w:val="0"/>
        </w:rPr>
        <w:t>經評審</w:t>
      </w:r>
      <w:r w:rsidRPr="00C938BB">
        <w:t>委員</w:t>
      </w:r>
      <w:r w:rsidRPr="00C938BB">
        <w:rPr>
          <w:kern w:val="0"/>
        </w:rPr>
        <w:t>依第參節程序完成評審作業後，本機關依第</w:t>
      </w:r>
      <w:r w:rsidRPr="00C938BB">
        <w:rPr>
          <w:kern w:val="0"/>
        </w:rPr>
        <w:t>9</w:t>
      </w:r>
      <w:r w:rsidRPr="00C938BB">
        <w:rPr>
          <w:kern w:val="0"/>
        </w:rPr>
        <w:t>點規定，召集監辦及相關單位人員辦理</w:t>
      </w:r>
      <w:r w:rsidRPr="00C938BB">
        <w:t>辦理比價或議價</w:t>
      </w:r>
      <w:r w:rsidRPr="00C938BB">
        <w:rPr>
          <w:kern w:val="0"/>
        </w:rPr>
        <w:t>作業</w:t>
      </w:r>
      <w:r w:rsidRPr="00C938BB">
        <w:t>，比價或議價程序</w:t>
      </w:r>
      <w:proofErr w:type="gramStart"/>
      <w:r w:rsidRPr="00C938BB">
        <w:t>詳</w:t>
      </w:r>
      <w:proofErr w:type="gramEnd"/>
      <w:r w:rsidRPr="00C938BB">
        <w:t>投標須知第</w:t>
      </w:r>
      <w:r w:rsidRPr="00C938BB">
        <w:t>61</w:t>
      </w:r>
      <w:r w:rsidRPr="00C938BB">
        <w:t>點規定，在底價以內者為得標廠商，</w:t>
      </w:r>
      <w:r w:rsidRPr="00C938BB">
        <w:rPr>
          <w:kern w:val="0"/>
        </w:rPr>
        <w:t>並製作決標紀錄；</w:t>
      </w:r>
      <w:r w:rsidRPr="00C938BB">
        <w:t>比價或議價</w:t>
      </w:r>
      <w:proofErr w:type="gramStart"/>
      <w:r w:rsidRPr="00C938BB">
        <w:rPr>
          <w:kern w:val="0"/>
        </w:rPr>
        <w:t>結果無決標</w:t>
      </w:r>
      <w:proofErr w:type="gramEnd"/>
      <w:r w:rsidRPr="00C938BB">
        <w:rPr>
          <w:kern w:val="0"/>
        </w:rPr>
        <w:t>對象者</w:t>
      </w:r>
      <w:r w:rsidRPr="00DC4286">
        <w:rPr>
          <w:rFonts w:ascii="標楷體" w:hAnsi="標楷體" w:cs="DFKaiShu-SB-Estd-BF" w:hint="eastAsia"/>
          <w:color w:val="008000"/>
          <w:kern w:val="0"/>
        </w:rPr>
        <w:t>(或無符合需要廠商)</w:t>
      </w:r>
      <w:r w:rsidRPr="00C938BB">
        <w:rPr>
          <w:kern w:val="0"/>
        </w:rPr>
        <w:t>，本機關則宣布廢標，製作廢標紀錄。</w:t>
      </w:r>
    </w:p>
    <w:p w:rsidR="005B4B04" w:rsidRPr="00C938BB" w:rsidRDefault="005B4B04" w:rsidP="005B4B04">
      <w:pPr>
        <w:pStyle w:val="a"/>
        <w:numPr>
          <w:ilvl w:val="0"/>
          <w:numId w:val="0"/>
        </w:numPr>
        <w:tabs>
          <w:tab w:val="clear" w:pos="960"/>
          <w:tab w:val="clear" w:pos="1920"/>
          <w:tab w:val="clear" w:pos="2880"/>
          <w:tab w:val="clear" w:pos="3840"/>
          <w:tab w:val="clear" w:pos="4800"/>
          <w:tab w:val="clear" w:pos="5760"/>
          <w:tab w:val="clear" w:pos="6720"/>
          <w:tab w:val="clear" w:pos="7680"/>
          <w:tab w:val="clear" w:pos="8640"/>
          <w:tab w:val="clear" w:pos="9600"/>
          <w:tab w:val="num" w:pos="1004"/>
        </w:tabs>
        <w:snapToGrid w:val="0"/>
        <w:spacing w:before="0" w:after="0"/>
        <w:ind w:left="425" w:hanging="425"/>
        <w:jc w:val="left"/>
        <w:rPr>
          <w:rFonts w:ascii="Times New Roman"/>
          <w:sz w:val="24"/>
          <w:szCs w:val="24"/>
        </w:rPr>
      </w:pPr>
      <w:r w:rsidRPr="00C938BB">
        <w:rPr>
          <w:rFonts w:ascii="Times New Roman"/>
          <w:sz w:val="24"/>
          <w:szCs w:val="24"/>
        </w:rPr>
        <w:t>第伍節、其他注意事項：</w:t>
      </w:r>
    </w:p>
    <w:p w:rsidR="005B4B04" w:rsidRPr="00C938BB" w:rsidRDefault="005B4B04" w:rsidP="005B4B04">
      <w:pPr>
        <w:numPr>
          <w:ilvl w:val="0"/>
          <w:numId w:val="2"/>
        </w:numPr>
        <w:tabs>
          <w:tab w:val="num" w:pos="1255"/>
        </w:tabs>
        <w:snapToGrid w:val="0"/>
        <w:jc w:val="both"/>
      </w:pPr>
      <w:r w:rsidRPr="00C938BB">
        <w:t>本評審須知及得標廠商之</w:t>
      </w:r>
      <w:r w:rsidR="006410C7">
        <w:t>服務企劃書</w:t>
      </w:r>
      <w:r w:rsidRPr="00C938BB">
        <w:rPr>
          <w:kern w:val="0"/>
        </w:rPr>
        <w:t>（含委託服務計畫書）</w:t>
      </w:r>
      <w:proofErr w:type="gramStart"/>
      <w:r w:rsidRPr="00C938BB">
        <w:rPr>
          <w:kern w:val="0"/>
        </w:rPr>
        <w:t>均</w:t>
      </w:r>
      <w:r w:rsidRPr="00C938BB">
        <w:t>為契約</w:t>
      </w:r>
      <w:proofErr w:type="gramEnd"/>
      <w:r w:rsidRPr="00C938BB">
        <w:t>之一部分。</w:t>
      </w:r>
    </w:p>
    <w:p w:rsidR="005B4B04" w:rsidRPr="00C938BB" w:rsidRDefault="005B4B04" w:rsidP="005B4B04">
      <w:pPr>
        <w:numPr>
          <w:ilvl w:val="0"/>
          <w:numId w:val="2"/>
        </w:numPr>
        <w:tabs>
          <w:tab w:val="num" w:pos="1255"/>
        </w:tabs>
        <w:snapToGrid w:val="0"/>
        <w:jc w:val="both"/>
        <w:rPr>
          <w:kern w:val="0"/>
        </w:rPr>
      </w:pPr>
      <w:r w:rsidRPr="00C938BB">
        <w:rPr>
          <w:kern w:val="0"/>
        </w:rPr>
        <w:t>投標廠商之</w:t>
      </w:r>
      <w:r w:rsidR="006410C7">
        <w:rPr>
          <w:kern w:val="0"/>
        </w:rPr>
        <w:t>服務企劃書</w:t>
      </w:r>
      <w:r w:rsidRPr="00C938BB">
        <w:rPr>
          <w:kern w:val="0"/>
        </w:rPr>
        <w:t>及相關投標文件涉及著作權部分為廠商所有，但本機關擁有使用權及修改權。</w:t>
      </w:r>
    </w:p>
    <w:p w:rsidR="005B4B04" w:rsidRPr="00C938BB" w:rsidRDefault="005B4B04" w:rsidP="005B4B04">
      <w:pPr>
        <w:numPr>
          <w:ilvl w:val="0"/>
          <w:numId w:val="2"/>
        </w:numPr>
        <w:tabs>
          <w:tab w:val="num" w:pos="1255"/>
        </w:tabs>
        <w:snapToGrid w:val="0"/>
        <w:jc w:val="both"/>
        <w:rPr>
          <w:kern w:val="0"/>
        </w:rPr>
      </w:pPr>
      <w:r w:rsidRPr="00C938BB">
        <w:rPr>
          <w:kern w:val="0"/>
        </w:rPr>
        <w:t>投標廠商應保證投標文件內之所有文件、設計、技術</w:t>
      </w:r>
      <w:proofErr w:type="gramStart"/>
      <w:r w:rsidRPr="00C938BB">
        <w:rPr>
          <w:kern w:val="0"/>
        </w:rPr>
        <w:t>等均未違法</w:t>
      </w:r>
      <w:proofErr w:type="gramEnd"/>
      <w:r w:rsidRPr="00C938BB">
        <w:rPr>
          <w:kern w:val="0"/>
        </w:rPr>
        <w:t>使用第三者之智慧財產權與專利權。若有侵害第三者之智慧財產權與專利權時，投標廠商應負擔所有之賠償費用及一切法律責任，與本機關無涉。</w:t>
      </w:r>
    </w:p>
    <w:p w:rsidR="005B4B04" w:rsidRPr="00C938BB" w:rsidRDefault="005B4B04" w:rsidP="005B4B04">
      <w:pPr>
        <w:numPr>
          <w:ilvl w:val="0"/>
          <w:numId w:val="2"/>
        </w:numPr>
        <w:tabs>
          <w:tab w:val="num" w:pos="1255"/>
        </w:tabs>
        <w:snapToGrid w:val="0"/>
        <w:jc w:val="both"/>
        <w:rPr>
          <w:kern w:val="0"/>
        </w:rPr>
      </w:pPr>
      <w:r w:rsidRPr="00C938BB">
        <w:rPr>
          <w:kern w:val="0"/>
        </w:rPr>
        <w:t>任何侵犯他人智慧財產權之情事概由投標廠商負一切法律責任，與本機關無涉。</w:t>
      </w:r>
    </w:p>
    <w:p w:rsidR="005B4B04" w:rsidRPr="00C938BB" w:rsidRDefault="005B4B04" w:rsidP="005B4B04">
      <w:pPr>
        <w:numPr>
          <w:ilvl w:val="0"/>
          <w:numId w:val="2"/>
        </w:numPr>
        <w:tabs>
          <w:tab w:val="num" w:pos="1255"/>
        </w:tabs>
        <w:snapToGrid w:val="0"/>
        <w:jc w:val="both"/>
        <w:rPr>
          <w:kern w:val="0"/>
        </w:rPr>
      </w:pPr>
      <w:r w:rsidRPr="00C938BB">
        <w:rPr>
          <w:kern w:val="0"/>
        </w:rPr>
        <w:t>投標廠商對所列參與本案之專任負責人及其重要工作人員之學經歷及專長或專業機構或事務所之工作實績與資料說明，應保證屬實，若於評審過程中經舉證與事實不符，且由本小組認定後，取消參與評審之資格；若於簽定契約後，經舉證與事實不符，則依政府採購法第</w:t>
      </w:r>
      <w:r w:rsidRPr="00C938BB">
        <w:rPr>
          <w:kern w:val="0"/>
        </w:rPr>
        <w:t>50</w:t>
      </w:r>
      <w:r w:rsidRPr="00C938BB">
        <w:rPr>
          <w:kern w:val="0"/>
        </w:rPr>
        <w:t>條規定辦理。</w:t>
      </w:r>
    </w:p>
    <w:p w:rsidR="007E428F" w:rsidRDefault="005B4B04" w:rsidP="005B4B04">
      <w:pPr>
        <w:numPr>
          <w:ilvl w:val="0"/>
          <w:numId w:val="2"/>
        </w:numPr>
        <w:tabs>
          <w:tab w:val="num" w:pos="1255"/>
        </w:tabs>
        <w:snapToGrid w:val="0"/>
        <w:jc w:val="both"/>
      </w:pPr>
      <w:r w:rsidRPr="005B4B04">
        <w:rPr>
          <w:kern w:val="0"/>
        </w:rPr>
        <w:t>本須知未盡事宜部分，應依招標文件及政府採購法及其子法、其他相關法令規定辦理</w:t>
      </w:r>
      <w:r w:rsidRPr="00C938BB">
        <w:t>。</w:t>
      </w:r>
    </w:p>
    <w:sectPr w:rsidR="007E428F" w:rsidSect="00813577">
      <w:footerReference w:type="default" r:id="rId8"/>
      <w:pgSz w:w="11906" w:h="16838"/>
      <w:pgMar w:top="851" w:right="1133" w:bottom="709" w:left="1276" w:header="39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20" w:rsidRDefault="00C33320" w:rsidP="005B4B04">
      <w:r>
        <w:separator/>
      </w:r>
    </w:p>
  </w:endnote>
  <w:endnote w:type="continuationSeparator" w:id="0">
    <w:p w:rsidR="00C33320" w:rsidRDefault="00C33320" w:rsidP="005B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35224"/>
      <w:docPartObj>
        <w:docPartGallery w:val="Page Numbers (Bottom of Page)"/>
        <w:docPartUnique/>
      </w:docPartObj>
    </w:sdtPr>
    <w:sdtEndPr/>
    <w:sdtContent>
      <w:p w:rsidR="005B4B04" w:rsidRDefault="005B4B04">
        <w:pPr>
          <w:pStyle w:val="a8"/>
          <w:jc w:val="center"/>
        </w:pPr>
        <w:r>
          <w:fldChar w:fldCharType="begin"/>
        </w:r>
        <w:r>
          <w:instrText>PAGE   \* MERGEFORMAT</w:instrText>
        </w:r>
        <w:r>
          <w:fldChar w:fldCharType="separate"/>
        </w:r>
        <w:r w:rsidR="006720BB" w:rsidRPr="006720BB">
          <w:rPr>
            <w:noProof/>
            <w:lang w:val="zh-TW"/>
          </w:rPr>
          <w:t>1</w:t>
        </w:r>
        <w:r>
          <w:fldChar w:fldCharType="end"/>
        </w:r>
      </w:p>
    </w:sdtContent>
  </w:sdt>
  <w:p w:rsidR="005B4B04" w:rsidRDefault="005B4B0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20" w:rsidRDefault="00C33320" w:rsidP="005B4B04">
      <w:r>
        <w:separator/>
      </w:r>
    </w:p>
  </w:footnote>
  <w:footnote w:type="continuationSeparator" w:id="0">
    <w:p w:rsidR="00C33320" w:rsidRDefault="00C33320" w:rsidP="005B4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7E7"/>
    <w:multiLevelType w:val="hybridMultilevel"/>
    <w:tmpl w:val="3B50CC42"/>
    <w:lvl w:ilvl="0" w:tplc="6F00EB6C">
      <w:start w:val="1"/>
      <w:numFmt w:val="decimal"/>
      <w:lvlText w:val="%1."/>
      <w:lvlJc w:val="left"/>
      <w:pPr>
        <w:tabs>
          <w:tab w:val="num" w:pos="1724"/>
        </w:tabs>
        <w:ind w:left="1724" w:hanging="360"/>
      </w:pPr>
      <w:rPr>
        <w:rFonts w:hAnsi="標楷體" w:cs="細明體" w:hint="default"/>
        <w:color w:val="auto"/>
      </w:rPr>
    </w:lvl>
    <w:lvl w:ilvl="1" w:tplc="04090019" w:tentative="1">
      <w:start w:val="1"/>
      <w:numFmt w:val="ideographTraditional"/>
      <w:lvlText w:val="%2、"/>
      <w:lvlJc w:val="left"/>
      <w:pPr>
        <w:tabs>
          <w:tab w:val="num" w:pos="1844"/>
        </w:tabs>
        <w:ind w:left="1844" w:hanging="480"/>
      </w:pPr>
    </w:lvl>
    <w:lvl w:ilvl="2" w:tplc="0409001B" w:tentative="1">
      <w:start w:val="1"/>
      <w:numFmt w:val="lowerRoman"/>
      <w:lvlText w:val="%3."/>
      <w:lvlJc w:val="right"/>
      <w:pPr>
        <w:tabs>
          <w:tab w:val="num" w:pos="2324"/>
        </w:tabs>
        <w:ind w:left="2324" w:hanging="480"/>
      </w:pPr>
    </w:lvl>
    <w:lvl w:ilvl="3" w:tplc="0409000F" w:tentative="1">
      <w:start w:val="1"/>
      <w:numFmt w:val="decimal"/>
      <w:lvlText w:val="%4."/>
      <w:lvlJc w:val="left"/>
      <w:pPr>
        <w:tabs>
          <w:tab w:val="num" w:pos="2804"/>
        </w:tabs>
        <w:ind w:left="2804" w:hanging="480"/>
      </w:pPr>
    </w:lvl>
    <w:lvl w:ilvl="4" w:tplc="04090019" w:tentative="1">
      <w:start w:val="1"/>
      <w:numFmt w:val="ideographTraditional"/>
      <w:lvlText w:val="%5、"/>
      <w:lvlJc w:val="left"/>
      <w:pPr>
        <w:tabs>
          <w:tab w:val="num" w:pos="3284"/>
        </w:tabs>
        <w:ind w:left="3284" w:hanging="480"/>
      </w:pPr>
    </w:lvl>
    <w:lvl w:ilvl="5" w:tplc="0409001B" w:tentative="1">
      <w:start w:val="1"/>
      <w:numFmt w:val="lowerRoman"/>
      <w:lvlText w:val="%6."/>
      <w:lvlJc w:val="right"/>
      <w:pPr>
        <w:tabs>
          <w:tab w:val="num" w:pos="3764"/>
        </w:tabs>
        <w:ind w:left="3764" w:hanging="480"/>
      </w:pPr>
    </w:lvl>
    <w:lvl w:ilvl="6" w:tplc="0409000F" w:tentative="1">
      <w:start w:val="1"/>
      <w:numFmt w:val="decimal"/>
      <w:lvlText w:val="%7."/>
      <w:lvlJc w:val="left"/>
      <w:pPr>
        <w:tabs>
          <w:tab w:val="num" w:pos="4244"/>
        </w:tabs>
        <w:ind w:left="4244" w:hanging="480"/>
      </w:pPr>
    </w:lvl>
    <w:lvl w:ilvl="7" w:tplc="04090019" w:tentative="1">
      <w:start w:val="1"/>
      <w:numFmt w:val="ideographTraditional"/>
      <w:lvlText w:val="%8、"/>
      <w:lvlJc w:val="left"/>
      <w:pPr>
        <w:tabs>
          <w:tab w:val="num" w:pos="4724"/>
        </w:tabs>
        <w:ind w:left="4724" w:hanging="480"/>
      </w:pPr>
    </w:lvl>
    <w:lvl w:ilvl="8" w:tplc="0409001B" w:tentative="1">
      <w:start w:val="1"/>
      <w:numFmt w:val="lowerRoman"/>
      <w:lvlText w:val="%9."/>
      <w:lvlJc w:val="right"/>
      <w:pPr>
        <w:tabs>
          <w:tab w:val="num" w:pos="5204"/>
        </w:tabs>
        <w:ind w:left="5204" w:hanging="480"/>
      </w:pPr>
    </w:lvl>
  </w:abstractNum>
  <w:abstractNum w:abstractNumId="1">
    <w:nsid w:val="1D8945E9"/>
    <w:multiLevelType w:val="multilevel"/>
    <w:tmpl w:val="93FA5FF8"/>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ascii="標楷體" w:eastAsia="標楷體" w:hAnsi="標楷體" w:hint="eastAsia"/>
      </w:rPr>
    </w:lvl>
    <w:lvl w:ilvl="2">
      <w:start w:val="1"/>
      <w:numFmt w:val="taiwaneseCountingThousand"/>
      <w:suff w:val="nothing"/>
      <w:lvlText w:val="(%3)、"/>
      <w:lvlJc w:val="left"/>
      <w:pPr>
        <w:ind w:left="1418" w:hanging="567"/>
      </w:pPr>
      <w:rPr>
        <w:rFonts w:hint="eastAsia"/>
        <w:color w:val="auto"/>
      </w:rPr>
    </w:lvl>
    <w:lvl w:ilvl="3">
      <w:start w:val="1"/>
      <w:numFmt w:val="decimal"/>
      <w:suff w:val="nothing"/>
      <w:lvlText w:val="%4、"/>
      <w:lvlJc w:val="left"/>
      <w:pPr>
        <w:ind w:left="1701" w:hanging="425"/>
      </w:pPr>
      <w:rPr>
        <w:rFonts w:hint="eastAsia"/>
      </w:rPr>
    </w:lvl>
    <w:lvl w:ilvl="4">
      <w:start w:val="1"/>
      <w:numFmt w:val="decimal"/>
      <w:lvlText w:val="(%5)."/>
      <w:lvlJc w:val="left"/>
      <w:pPr>
        <w:tabs>
          <w:tab w:val="num" w:pos="2268"/>
        </w:tabs>
        <w:ind w:left="2268" w:hanging="567"/>
      </w:pPr>
      <w:rPr>
        <w:rFonts w:hint="eastAsia"/>
      </w:rPr>
    </w:lvl>
    <w:lvl w:ilvl="5">
      <w:start w:val="1"/>
      <w:numFmt w:val="decimal"/>
      <w:lvlText w:val="(%6)"/>
      <w:lvlJc w:val="left"/>
      <w:pPr>
        <w:tabs>
          <w:tab w:val="num" w:pos="2693"/>
        </w:tabs>
        <w:ind w:left="2693" w:hanging="567"/>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20F504D8"/>
    <w:multiLevelType w:val="multilevel"/>
    <w:tmpl w:val="93FA5FF8"/>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ascii="標楷體" w:eastAsia="標楷體" w:hAnsi="標楷體" w:hint="eastAsia"/>
      </w:rPr>
    </w:lvl>
    <w:lvl w:ilvl="2">
      <w:start w:val="1"/>
      <w:numFmt w:val="taiwaneseCountingThousand"/>
      <w:suff w:val="nothing"/>
      <w:lvlText w:val="(%3)、"/>
      <w:lvlJc w:val="left"/>
      <w:pPr>
        <w:ind w:left="1418" w:hanging="567"/>
      </w:pPr>
      <w:rPr>
        <w:rFonts w:hint="eastAsia"/>
        <w:color w:val="auto"/>
      </w:rPr>
    </w:lvl>
    <w:lvl w:ilvl="3">
      <w:start w:val="1"/>
      <w:numFmt w:val="decimal"/>
      <w:suff w:val="nothing"/>
      <w:lvlText w:val="%4、"/>
      <w:lvlJc w:val="left"/>
      <w:pPr>
        <w:ind w:left="1701" w:hanging="425"/>
      </w:pPr>
      <w:rPr>
        <w:rFonts w:hint="eastAsia"/>
      </w:rPr>
    </w:lvl>
    <w:lvl w:ilvl="4">
      <w:start w:val="1"/>
      <w:numFmt w:val="decimal"/>
      <w:lvlText w:val="(%5)."/>
      <w:lvlJc w:val="left"/>
      <w:pPr>
        <w:tabs>
          <w:tab w:val="num" w:pos="2268"/>
        </w:tabs>
        <w:ind w:left="2268" w:hanging="567"/>
      </w:pPr>
      <w:rPr>
        <w:rFonts w:hint="eastAsia"/>
      </w:rPr>
    </w:lvl>
    <w:lvl w:ilvl="5">
      <w:start w:val="1"/>
      <w:numFmt w:val="decimal"/>
      <w:lvlText w:val="(%6)"/>
      <w:lvlJc w:val="left"/>
      <w:pPr>
        <w:tabs>
          <w:tab w:val="num" w:pos="2693"/>
        </w:tabs>
        <w:ind w:left="2693" w:hanging="567"/>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3A9D5640"/>
    <w:multiLevelType w:val="multilevel"/>
    <w:tmpl w:val="93FA5FF8"/>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1844" w:hanging="567"/>
      </w:pPr>
      <w:rPr>
        <w:rFonts w:ascii="標楷體" w:eastAsia="標楷體" w:hAnsi="標楷體" w:hint="eastAsia"/>
      </w:rPr>
    </w:lvl>
    <w:lvl w:ilvl="2">
      <w:start w:val="1"/>
      <w:numFmt w:val="taiwaneseCountingThousand"/>
      <w:suff w:val="nothing"/>
      <w:lvlText w:val="(%3)、"/>
      <w:lvlJc w:val="left"/>
      <w:pPr>
        <w:ind w:left="1418" w:hanging="567"/>
      </w:pPr>
      <w:rPr>
        <w:rFonts w:hint="eastAsia"/>
        <w:color w:val="auto"/>
      </w:rPr>
    </w:lvl>
    <w:lvl w:ilvl="3">
      <w:start w:val="1"/>
      <w:numFmt w:val="decimal"/>
      <w:suff w:val="nothing"/>
      <w:lvlText w:val="%4、"/>
      <w:lvlJc w:val="left"/>
      <w:pPr>
        <w:ind w:left="1701" w:hanging="425"/>
      </w:pPr>
      <w:rPr>
        <w:rFonts w:hint="eastAsia"/>
      </w:rPr>
    </w:lvl>
    <w:lvl w:ilvl="4">
      <w:start w:val="1"/>
      <w:numFmt w:val="decimal"/>
      <w:lvlText w:val="(%5)."/>
      <w:lvlJc w:val="left"/>
      <w:pPr>
        <w:tabs>
          <w:tab w:val="num" w:pos="2268"/>
        </w:tabs>
        <w:ind w:left="2268" w:hanging="567"/>
      </w:pPr>
      <w:rPr>
        <w:rFonts w:hint="eastAsia"/>
      </w:rPr>
    </w:lvl>
    <w:lvl w:ilvl="5">
      <w:start w:val="1"/>
      <w:numFmt w:val="decimal"/>
      <w:lvlText w:val="(%6)"/>
      <w:lvlJc w:val="left"/>
      <w:pPr>
        <w:tabs>
          <w:tab w:val="num" w:pos="2693"/>
        </w:tabs>
        <w:ind w:left="2693" w:hanging="567"/>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3CFE0E2B"/>
    <w:multiLevelType w:val="multilevel"/>
    <w:tmpl w:val="93FA5FF8"/>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ascii="標楷體" w:eastAsia="標楷體" w:hAnsi="標楷體" w:hint="eastAsia"/>
      </w:rPr>
    </w:lvl>
    <w:lvl w:ilvl="2">
      <w:start w:val="1"/>
      <w:numFmt w:val="taiwaneseCountingThousand"/>
      <w:suff w:val="nothing"/>
      <w:lvlText w:val="(%3)、"/>
      <w:lvlJc w:val="left"/>
      <w:pPr>
        <w:ind w:left="1418" w:hanging="567"/>
      </w:pPr>
      <w:rPr>
        <w:rFonts w:hint="eastAsia"/>
        <w:color w:val="auto"/>
      </w:rPr>
    </w:lvl>
    <w:lvl w:ilvl="3">
      <w:start w:val="1"/>
      <w:numFmt w:val="decimal"/>
      <w:suff w:val="nothing"/>
      <w:lvlText w:val="%4、"/>
      <w:lvlJc w:val="left"/>
      <w:pPr>
        <w:ind w:left="1701" w:hanging="425"/>
      </w:pPr>
      <w:rPr>
        <w:rFonts w:hint="eastAsia"/>
      </w:rPr>
    </w:lvl>
    <w:lvl w:ilvl="4">
      <w:start w:val="1"/>
      <w:numFmt w:val="decimal"/>
      <w:lvlText w:val="(%5)."/>
      <w:lvlJc w:val="left"/>
      <w:pPr>
        <w:tabs>
          <w:tab w:val="num" w:pos="2268"/>
        </w:tabs>
        <w:ind w:left="2268" w:hanging="567"/>
      </w:pPr>
      <w:rPr>
        <w:rFonts w:hint="eastAsia"/>
      </w:rPr>
    </w:lvl>
    <w:lvl w:ilvl="5">
      <w:start w:val="1"/>
      <w:numFmt w:val="decimal"/>
      <w:lvlText w:val="(%6)"/>
      <w:lvlJc w:val="left"/>
      <w:pPr>
        <w:tabs>
          <w:tab w:val="num" w:pos="2693"/>
        </w:tabs>
        <w:ind w:left="2693" w:hanging="567"/>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3D1A4602"/>
    <w:multiLevelType w:val="multilevel"/>
    <w:tmpl w:val="259C5320"/>
    <w:lvl w:ilvl="0">
      <w:start w:val="1"/>
      <w:numFmt w:val="taiwaneseCountingThousand"/>
      <w:pStyle w:val="a"/>
      <w:suff w:val="nothing"/>
      <w:lvlText w:val="%1、"/>
      <w:lvlJc w:val="left"/>
      <w:pPr>
        <w:ind w:left="425" w:hanging="425"/>
      </w:pPr>
      <w:rPr>
        <w:rFonts w:ascii="標楷體" w:eastAsia="標楷體" w:hint="eastAsia"/>
        <w:b w:val="0"/>
        <w:i w:val="0"/>
        <w:sz w:val="28"/>
      </w:rPr>
    </w:lvl>
    <w:lvl w:ilvl="1">
      <w:start w:val="1"/>
      <w:numFmt w:val="taiwaneseCountingThousand"/>
      <w:suff w:val="nothing"/>
      <w:lvlText w:val="(%2)、"/>
      <w:lvlJc w:val="left"/>
      <w:pPr>
        <w:ind w:left="851" w:hanging="738"/>
      </w:pPr>
      <w:rPr>
        <w:rFonts w:ascii="標楷體" w:eastAsia="標楷體" w:hint="eastAsia"/>
        <w:b w:val="0"/>
        <w:i w:val="0"/>
        <w:sz w:val="28"/>
      </w:rPr>
    </w:lvl>
    <w:lvl w:ilvl="2">
      <w:start w:val="1"/>
      <w:numFmt w:val="decimal"/>
      <w:suff w:val="nothing"/>
      <w:lvlText w:val="%3."/>
      <w:lvlJc w:val="left"/>
      <w:pPr>
        <w:ind w:left="1418" w:hanging="567"/>
      </w:pPr>
      <w:rPr>
        <w:rFonts w:ascii="標楷體" w:eastAsia="標楷體" w:hint="eastAsia"/>
        <w:b w:val="0"/>
        <w:i w:val="0"/>
        <w:sz w:val="28"/>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nsid w:val="43A966E9"/>
    <w:multiLevelType w:val="multilevel"/>
    <w:tmpl w:val="93FA5FF8"/>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ascii="標楷體" w:eastAsia="標楷體" w:hAnsi="標楷體" w:hint="eastAsia"/>
      </w:rPr>
    </w:lvl>
    <w:lvl w:ilvl="2">
      <w:start w:val="1"/>
      <w:numFmt w:val="taiwaneseCountingThousand"/>
      <w:suff w:val="nothing"/>
      <w:lvlText w:val="(%3)、"/>
      <w:lvlJc w:val="left"/>
      <w:pPr>
        <w:ind w:left="1418" w:hanging="567"/>
      </w:pPr>
      <w:rPr>
        <w:rFonts w:hint="eastAsia"/>
        <w:color w:val="auto"/>
      </w:rPr>
    </w:lvl>
    <w:lvl w:ilvl="3">
      <w:start w:val="1"/>
      <w:numFmt w:val="decimal"/>
      <w:suff w:val="nothing"/>
      <w:lvlText w:val="%4、"/>
      <w:lvlJc w:val="left"/>
      <w:pPr>
        <w:ind w:left="1701" w:hanging="425"/>
      </w:pPr>
      <w:rPr>
        <w:rFonts w:hint="eastAsia"/>
      </w:rPr>
    </w:lvl>
    <w:lvl w:ilvl="4">
      <w:start w:val="1"/>
      <w:numFmt w:val="decimal"/>
      <w:lvlText w:val="(%5)."/>
      <w:lvlJc w:val="left"/>
      <w:pPr>
        <w:tabs>
          <w:tab w:val="num" w:pos="2268"/>
        </w:tabs>
        <w:ind w:left="2268" w:hanging="567"/>
      </w:pPr>
      <w:rPr>
        <w:rFonts w:hint="eastAsia"/>
      </w:rPr>
    </w:lvl>
    <w:lvl w:ilvl="5">
      <w:start w:val="1"/>
      <w:numFmt w:val="decimal"/>
      <w:lvlText w:val="(%6)"/>
      <w:lvlJc w:val="left"/>
      <w:pPr>
        <w:tabs>
          <w:tab w:val="num" w:pos="2693"/>
        </w:tabs>
        <w:ind w:left="2693" w:hanging="567"/>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464164B2"/>
    <w:multiLevelType w:val="multilevel"/>
    <w:tmpl w:val="3ADA2896"/>
    <w:lvl w:ilvl="0">
      <w:start w:val="1"/>
      <w:numFmt w:val="ideographLegalTraditional"/>
      <w:suff w:val="nothing"/>
      <w:lvlText w:val="%1、"/>
      <w:lvlJc w:val="left"/>
      <w:pPr>
        <w:ind w:left="709" w:hanging="425"/>
      </w:pPr>
      <w:rPr>
        <w:rFonts w:hint="eastAsia"/>
        <w:lang w:val="en-US"/>
      </w:rPr>
    </w:lvl>
    <w:lvl w:ilvl="1">
      <w:start w:val="1"/>
      <w:numFmt w:val="taiwaneseCountingThousand"/>
      <w:suff w:val="nothing"/>
      <w:lvlText w:val="(%2)"/>
      <w:lvlJc w:val="left"/>
      <w:pPr>
        <w:ind w:left="1418" w:hanging="567"/>
      </w:pPr>
      <w:rPr>
        <w:rFonts w:ascii="標楷體" w:eastAsia="標楷體" w:hAnsi="標楷體" w:hint="eastAsia"/>
      </w:rPr>
    </w:lvl>
    <w:lvl w:ilvl="2">
      <w:start w:val="1"/>
      <w:numFmt w:val="taiwaneseCountingThousand"/>
      <w:suff w:val="nothing"/>
      <w:lvlText w:val="(%3)、"/>
      <w:lvlJc w:val="left"/>
      <w:pPr>
        <w:ind w:left="1418" w:hanging="567"/>
      </w:pPr>
      <w:rPr>
        <w:rFonts w:hint="eastAsia"/>
        <w:color w:val="auto"/>
      </w:rPr>
    </w:lvl>
    <w:lvl w:ilvl="3">
      <w:start w:val="1"/>
      <w:numFmt w:val="decimal"/>
      <w:suff w:val="nothing"/>
      <w:lvlText w:val="%4、"/>
      <w:lvlJc w:val="left"/>
      <w:pPr>
        <w:ind w:left="1701" w:hanging="425"/>
      </w:pPr>
      <w:rPr>
        <w:rFonts w:hint="eastAsia"/>
      </w:rPr>
    </w:lvl>
    <w:lvl w:ilvl="4">
      <w:start w:val="1"/>
      <w:numFmt w:val="decimal"/>
      <w:lvlText w:val="(%5)."/>
      <w:lvlJc w:val="left"/>
      <w:pPr>
        <w:tabs>
          <w:tab w:val="num" w:pos="2268"/>
        </w:tabs>
        <w:ind w:left="2268" w:hanging="567"/>
      </w:pPr>
      <w:rPr>
        <w:rFonts w:hint="eastAsia"/>
      </w:rPr>
    </w:lvl>
    <w:lvl w:ilvl="5">
      <w:start w:val="1"/>
      <w:numFmt w:val="decimal"/>
      <w:lvlText w:val="(%6)"/>
      <w:lvlJc w:val="left"/>
      <w:pPr>
        <w:tabs>
          <w:tab w:val="num" w:pos="2693"/>
        </w:tabs>
        <w:ind w:left="2693" w:hanging="567"/>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478D2C06"/>
    <w:multiLevelType w:val="hybridMultilevel"/>
    <w:tmpl w:val="369C627A"/>
    <w:lvl w:ilvl="0" w:tplc="6F00EB6C">
      <w:start w:val="1"/>
      <w:numFmt w:val="decimal"/>
      <w:lvlText w:val="%1."/>
      <w:lvlJc w:val="left"/>
      <w:pPr>
        <w:tabs>
          <w:tab w:val="num" w:pos="1724"/>
        </w:tabs>
        <w:ind w:left="1724" w:hanging="360"/>
      </w:pPr>
      <w:rPr>
        <w:rFonts w:hAnsi="標楷體" w:cs="細明體" w:hint="default"/>
        <w:color w:val="auto"/>
      </w:rPr>
    </w:lvl>
    <w:lvl w:ilvl="1" w:tplc="04090019" w:tentative="1">
      <w:start w:val="1"/>
      <w:numFmt w:val="ideographTraditional"/>
      <w:lvlText w:val="%2、"/>
      <w:lvlJc w:val="left"/>
      <w:pPr>
        <w:tabs>
          <w:tab w:val="num" w:pos="1844"/>
        </w:tabs>
        <w:ind w:left="1844" w:hanging="480"/>
      </w:pPr>
    </w:lvl>
    <w:lvl w:ilvl="2" w:tplc="0409001B" w:tentative="1">
      <w:start w:val="1"/>
      <w:numFmt w:val="lowerRoman"/>
      <w:lvlText w:val="%3."/>
      <w:lvlJc w:val="right"/>
      <w:pPr>
        <w:tabs>
          <w:tab w:val="num" w:pos="2324"/>
        </w:tabs>
        <w:ind w:left="2324" w:hanging="480"/>
      </w:pPr>
    </w:lvl>
    <w:lvl w:ilvl="3" w:tplc="0409000F" w:tentative="1">
      <w:start w:val="1"/>
      <w:numFmt w:val="decimal"/>
      <w:lvlText w:val="%4."/>
      <w:lvlJc w:val="left"/>
      <w:pPr>
        <w:tabs>
          <w:tab w:val="num" w:pos="2804"/>
        </w:tabs>
        <w:ind w:left="2804" w:hanging="480"/>
      </w:pPr>
    </w:lvl>
    <w:lvl w:ilvl="4" w:tplc="04090019" w:tentative="1">
      <w:start w:val="1"/>
      <w:numFmt w:val="ideographTraditional"/>
      <w:lvlText w:val="%5、"/>
      <w:lvlJc w:val="left"/>
      <w:pPr>
        <w:tabs>
          <w:tab w:val="num" w:pos="3284"/>
        </w:tabs>
        <w:ind w:left="3284" w:hanging="480"/>
      </w:pPr>
    </w:lvl>
    <w:lvl w:ilvl="5" w:tplc="0409001B" w:tentative="1">
      <w:start w:val="1"/>
      <w:numFmt w:val="lowerRoman"/>
      <w:lvlText w:val="%6."/>
      <w:lvlJc w:val="right"/>
      <w:pPr>
        <w:tabs>
          <w:tab w:val="num" w:pos="3764"/>
        </w:tabs>
        <w:ind w:left="3764" w:hanging="480"/>
      </w:pPr>
    </w:lvl>
    <w:lvl w:ilvl="6" w:tplc="0409000F" w:tentative="1">
      <w:start w:val="1"/>
      <w:numFmt w:val="decimal"/>
      <w:lvlText w:val="%7."/>
      <w:lvlJc w:val="left"/>
      <w:pPr>
        <w:tabs>
          <w:tab w:val="num" w:pos="4244"/>
        </w:tabs>
        <w:ind w:left="4244" w:hanging="480"/>
      </w:pPr>
    </w:lvl>
    <w:lvl w:ilvl="7" w:tplc="04090019" w:tentative="1">
      <w:start w:val="1"/>
      <w:numFmt w:val="ideographTraditional"/>
      <w:lvlText w:val="%8、"/>
      <w:lvlJc w:val="left"/>
      <w:pPr>
        <w:tabs>
          <w:tab w:val="num" w:pos="4724"/>
        </w:tabs>
        <w:ind w:left="4724" w:hanging="480"/>
      </w:pPr>
    </w:lvl>
    <w:lvl w:ilvl="8" w:tplc="0409001B" w:tentative="1">
      <w:start w:val="1"/>
      <w:numFmt w:val="lowerRoman"/>
      <w:lvlText w:val="%9."/>
      <w:lvlJc w:val="right"/>
      <w:pPr>
        <w:tabs>
          <w:tab w:val="num" w:pos="5204"/>
        </w:tabs>
        <w:ind w:left="5204" w:hanging="480"/>
      </w:pPr>
    </w:lvl>
  </w:abstractNum>
  <w:abstractNum w:abstractNumId="9">
    <w:nsid w:val="48121AC7"/>
    <w:multiLevelType w:val="hybridMultilevel"/>
    <w:tmpl w:val="F5426A76"/>
    <w:lvl w:ilvl="0" w:tplc="6F00EB6C">
      <w:start w:val="1"/>
      <w:numFmt w:val="decimal"/>
      <w:lvlText w:val="%1."/>
      <w:lvlJc w:val="left"/>
      <w:pPr>
        <w:tabs>
          <w:tab w:val="num" w:pos="1724"/>
        </w:tabs>
        <w:ind w:left="1724" w:hanging="360"/>
      </w:pPr>
      <w:rPr>
        <w:rFonts w:hAnsi="標楷體" w:cs="細明體" w:hint="default"/>
        <w:color w:val="auto"/>
      </w:rPr>
    </w:lvl>
    <w:lvl w:ilvl="1" w:tplc="04090019" w:tentative="1">
      <w:start w:val="1"/>
      <w:numFmt w:val="ideographTraditional"/>
      <w:lvlText w:val="%2、"/>
      <w:lvlJc w:val="left"/>
      <w:pPr>
        <w:tabs>
          <w:tab w:val="num" w:pos="1844"/>
        </w:tabs>
        <w:ind w:left="1844" w:hanging="480"/>
      </w:pPr>
    </w:lvl>
    <w:lvl w:ilvl="2" w:tplc="0409001B" w:tentative="1">
      <w:start w:val="1"/>
      <w:numFmt w:val="lowerRoman"/>
      <w:lvlText w:val="%3."/>
      <w:lvlJc w:val="right"/>
      <w:pPr>
        <w:tabs>
          <w:tab w:val="num" w:pos="2324"/>
        </w:tabs>
        <w:ind w:left="2324" w:hanging="480"/>
      </w:pPr>
    </w:lvl>
    <w:lvl w:ilvl="3" w:tplc="0409000F" w:tentative="1">
      <w:start w:val="1"/>
      <w:numFmt w:val="decimal"/>
      <w:lvlText w:val="%4."/>
      <w:lvlJc w:val="left"/>
      <w:pPr>
        <w:tabs>
          <w:tab w:val="num" w:pos="2804"/>
        </w:tabs>
        <w:ind w:left="2804" w:hanging="480"/>
      </w:pPr>
    </w:lvl>
    <w:lvl w:ilvl="4" w:tplc="04090019" w:tentative="1">
      <w:start w:val="1"/>
      <w:numFmt w:val="ideographTraditional"/>
      <w:lvlText w:val="%5、"/>
      <w:lvlJc w:val="left"/>
      <w:pPr>
        <w:tabs>
          <w:tab w:val="num" w:pos="3284"/>
        </w:tabs>
        <w:ind w:left="3284" w:hanging="480"/>
      </w:pPr>
    </w:lvl>
    <w:lvl w:ilvl="5" w:tplc="0409001B" w:tentative="1">
      <w:start w:val="1"/>
      <w:numFmt w:val="lowerRoman"/>
      <w:lvlText w:val="%6."/>
      <w:lvlJc w:val="right"/>
      <w:pPr>
        <w:tabs>
          <w:tab w:val="num" w:pos="3764"/>
        </w:tabs>
        <w:ind w:left="3764" w:hanging="480"/>
      </w:pPr>
    </w:lvl>
    <w:lvl w:ilvl="6" w:tplc="0409000F" w:tentative="1">
      <w:start w:val="1"/>
      <w:numFmt w:val="decimal"/>
      <w:lvlText w:val="%7."/>
      <w:lvlJc w:val="left"/>
      <w:pPr>
        <w:tabs>
          <w:tab w:val="num" w:pos="4244"/>
        </w:tabs>
        <w:ind w:left="4244" w:hanging="480"/>
      </w:pPr>
    </w:lvl>
    <w:lvl w:ilvl="7" w:tplc="04090019" w:tentative="1">
      <w:start w:val="1"/>
      <w:numFmt w:val="ideographTraditional"/>
      <w:lvlText w:val="%8、"/>
      <w:lvlJc w:val="left"/>
      <w:pPr>
        <w:tabs>
          <w:tab w:val="num" w:pos="4724"/>
        </w:tabs>
        <w:ind w:left="4724" w:hanging="480"/>
      </w:pPr>
    </w:lvl>
    <w:lvl w:ilvl="8" w:tplc="0409001B" w:tentative="1">
      <w:start w:val="1"/>
      <w:numFmt w:val="lowerRoman"/>
      <w:lvlText w:val="%9."/>
      <w:lvlJc w:val="right"/>
      <w:pPr>
        <w:tabs>
          <w:tab w:val="num" w:pos="5204"/>
        </w:tabs>
        <w:ind w:left="5204" w:hanging="480"/>
      </w:pPr>
    </w:lvl>
  </w:abstractNum>
  <w:abstractNum w:abstractNumId="10">
    <w:nsid w:val="4C230DA4"/>
    <w:multiLevelType w:val="hybridMultilevel"/>
    <w:tmpl w:val="E6247ADA"/>
    <w:lvl w:ilvl="0" w:tplc="6F00EB6C">
      <w:start w:val="1"/>
      <w:numFmt w:val="decimal"/>
      <w:lvlText w:val="%1."/>
      <w:lvlJc w:val="left"/>
      <w:pPr>
        <w:tabs>
          <w:tab w:val="num" w:pos="1724"/>
        </w:tabs>
        <w:ind w:left="1724" w:hanging="360"/>
      </w:pPr>
      <w:rPr>
        <w:rFonts w:hAnsi="標楷體" w:cs="細明體" w:hint="default"/>
        <w:color w:val="auto"/>
      </w:rPr>
    </w:lvl>
    <w:lvl w:ilvl="1" w:tplc="04090019" w:tentative="1">
      <w:start w:val="1"/>
      <w:numFmt w:val="ideographTraditional"/>
      <w:lvlText w:val="%2、"/>
      <w:lvlJc w:val="left"/>
      <w:pPr>
        <w:tabs>
          <w:tab w:val="num" w:pos="1844"/>
        </w:tabs>
        <w:ind w:left="1844" w:hanging="480"/>
      </w:pPr>
    </w:lvl>
    <w:lvl w:ilvl="2" w:tplc="0409001B" w:tentative="1">
      <w:start w:val="1"/>
      <w:numFmt w:val="lowerRoman"/>
      <w:lvlText w:val="%3."/>
      <w:lvlJc w:val="right"/>
      <w:pPr>
        <w:tabs>
          <w:tab w:val="num" w:pos="2324"/>
        </w:tabs>
        <w:ind w:left="2324" w:hanging="480"/>
      </w:pPr>
    </w:lvl>
    <w:lvl w:ilvl="3" w:tplc="0409000F" w:tentative="1">
      <w:start w:val="1"/>
      <w:numFmt w:val="decimal"/>
      <w:lvlText w:val="%4."/>
      <w:lvlJc w:val="left"/>
      <w:pPr>
        <w:tabs>
          <w:tab w:val="num" w:pos="2804"/>
        </w:tabs>
        <w:ind w:left="2804" w:hanging="480"/>
      </w:pPr>
    </w:lvl>
    <w:lvl w:ilvl="4" w:tplc="04090019" w:tentative="1">
      <w:start w:val="1"/>
      <w:numFmt w:val="ideographTraditional"/>
      <w:lvlText w:val="%5、"/>
      <w:lvlJc w:val="left"/>
      <w:pPr>
        <w:tabs>
          <w:tab w:val="num" w:pos="3284"/>
        </w:tabs>
        <w:ind w:left="3284" w:hanging="480"/>
      </w:pPr>
    </w:lvl>
    <w:lvl w:ilvl="5" w:tplc="0409001B" w:tentative="1">
      <w:start w:val="1"/>
      <w:numFmt w:val="lowerRoman"/>
      <w:lvlText w:val="%6."/>
      <w:lvlJc w:val="right"/>
      <w:pPr>
        <w:tabs>
          <w:tab w:val="num" w:pos="3764"/>
        </w:tabs>
        <w:ind w:left="3764" w:hanging="480"/>
      </w:pPr>
    </w:lvl>
    <w:lvl w:ilvl="6" w:tplc="0409000F" w:tentative="1">
      <w:start w:val="1"/>
      <w:numFmt w:val="decimal"/>
      <w:lvlText w:val="%7."/>
      <w:lvlJc w:val="left"/>
      <w:pPr>
        <w:tabs>
          <w:tab w:val="num" w:pos="4244"/>
        </w:tabs>
        <w:ind w:left="4244" w:hanging="480"/>
      </w:pPr>
    </w:lvl>
    <w:lvl w:ilvl="7" w:tplc="04090019" w:tentative="1">
      <w:start w:val="1"/>
      <w:numFmt w:val="ideographTraditional"/>
      <w:lvlText w:val="%8、"/>
      <w:lvlJc w:val="left"/>
      <w:pPr>
        <w:tabs>
          <w:tab w:val="num" w:pos="4724"/>
        </w:tabs>
        <w:ind w:left="4724" w:hanging="480"/>
      </w:pPr>
    </w:lvl>
    <w:lvl w:ilvl="8" w:tplc="0409001B" w:tentative="1">
      <w:start w:val="1"/>
      <w:numFmt w:val="lowerRoman"/>
      <w:lvlText w:val="%9."/>
      <w:lvlJc w:val="right"/>
      <w:pPr>
        <w:tabs>
          <w:tab w:val="num" w:pos="5204"/>
        </w:tabs>
        <w:ind w:left="5204" w:hanging="480"/>
      </w:pPr>
    </w:lvl>
  </w:abstractNum>
  <w:abstractNum w:abstractNumId="11">
    <w:nsid w:val="4ECB0226"/>
    <w:multiLevelType w:val="hybridMultilevel"/>
    <w:tmpl w:val="3A16B292"/>
    <w:lvl w:ilvl="0" w:tplc="4692E648">
      <w:start w:val="1"/>
      <w:numFmt w:val="taiwaneseCountingThousand"/>
      <w:lvlText w:val="%1、"/>
      <w:lvlJc w:val="left"/>
      <w:pPr>
        <w:tabs>
          <w:tab w:val="num" w:pos="960"/>
        </w:tabs>
        <w:ind w:left="960" w:hanging="480"/>
      </w:pPr>
      <w:rPr>
        <w:rFonts w:cs="Times New Roman" w:hint="default"/>
        <w:color w:val="auto"/>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2">
    <w:nsid w:val="59D57EDF"/>
    <w:multiLevelType w:val="hybridMultilevel"/>
    <w:tmpl w:val="2B9699A0"/>
    <w:lvl w:ilvl="0" w:tplc="FFFFFFFF">
      <w:start w:val="1"/>
      <w:numFmt w:val="decimal"/>
      <w:lvlText w:val="%1."/>
      <w:lvlJc w:val="left"/>
      <w:pPr>
        <w:tabs>
          <w:tab w:val="num" w:pos="1724"/>
        </w:tabs>
        <w:ind w:left="1724" w:hanging="360"/>
      </w:pPr>
      <w:rPr>
        <w:rFonts w:hAnsi="標楷體" w:cs="細明體" w:hint="default"/>
        <w:color w:val="auto"/>
      </w:rPr>
    </w:lvl>
    <w:lvl w:ilvl="1" w:tplc="FFFFFFFF" w:tentative="1">
      <w:start w:val="1"/>
      <w:numFmt w:val="ideographTraditional"/>
      <w:lvlText w:val="%2、"/>
      <w:lvlJc w:val="left"/>
      <w:pPr>
        <w:tabs>
          <w:tab w:val="num" w:pos="1844"/>
        </w:tabs>
        <w:ind w:left="1844" w:hanging="480"/>
      </w:pPr>
    </w:lvl>
    <w:lvl w:ilvl="2" w:tplc="FFFFFFFF" w:tentative="1">
      <w:start w:val="1"/>
      <w:numFmt w:val="lowerRoman"/>
      <w:lvlText w:val="%3."/>
      <w:lvlJc w:val="right"/>
      <w:pPr>
        <w:tabs>
          <w:tab w:val="num" w:pos="2324"/>
        </w:tabs>
        <w:ind w:left="2324" w:hanging="480"/>
      </w:pPr>
    </w:lvl>
    <w:lvl w:ilvl="3" w:tplc="FFFFFFFF" w:tentative="1">
      <w:start w:val="1"/>
      <w:numFmt w:val="decimal"/>
      <w:lvlText w:val="%4."/>
      <w:lvlJc w:val="left"/>
      <w:pPr>
        <w:tabs>
          <w:tab w:val="num" w:pos="2804"/>
        </w:tabs>
        <w:ind w:left="2804" w:hanging="480"/>
      </w:pPr>
    </w:lvl>
    <w:lvl w:ilvl="4" w:tplc="FFFFFFFF" w:tentative="1">
      <w:start w:val="1"/>
      <w:numFmt w:val="ideographTraditional"/>
      <w:lvlText w:val="%5、"/>
      <w:lvlJc w:val="left"/>
      <w:pPr>
        <w:tabs>
          <w:tab w:val="num" w:pos="3284"/>
        </w:tabs>
        <w:ind w:left="3284" w:hanging="480"/>
      </w:pPr>
    </w:lvl>
    <w:lvl w:ilvl="5" w:tplc="FFFFFFFF" w:tentative="1">
      <w:start w:val="1"/>
      <w:numFmt w:val="lowerRoman"/>
      <w:lvlText w:val="%6."/>
      <w:lvlJc w:val="right"/>
      <w:pPr>
        <w:tabs>
          <w:tab w:val="num" w:pos="3764"/>
        </w:tabs>
        <w:ind w:left="3764" w:hanging="480"/>
      </w:pPr>
    </w:lvl>
    <w:lvl w:ilvl="6" w:tplc="FFFFFFFF" w:tentative="1">
      <w:start w:val="1"/>
      <w:numFmt w:val="decimal"/>
      <w:lvlText w:val="%7."/>
      <w:lvlJc w:val="left"/>
      <w:pPr>
        <w:tabs>
          <w:tab w:val="num" w:pos="4244"/>
        </w:tabs>
        <w:ind w:left="4244" w:hanging="480"/>
      </w:pPr>
    </w:lvl>
    <w:lvl w:ilvl="7" w:tplc="FFFFFFFF" w:tentative="1">
      <w:start w:val="1"/>
      <w:numFmt w:val="ideographTraditional"/>
      <w:lvlText w:val="%8、"/>
      <w:lvlJc w:val="left"/>
      <w:pPr>
        <w:tabs>
          <w:tab w:val="num" w:pos="4724"/>
        </w:tabs>
        <w:ind w:left="4724" w:hanging="480"/>
      </w:pPr>
    </w:lvl>
    <w:lvl w:ilvl="8" w:tplc="FFFFFFFF" w:tentative="1">
      <w:start w:val="1"/>
      <w:numFmt w:val="lowerRoman"/>
      <w:lvlText w:val="%9."/>
      <w:lvlJc w:val="right"/>
      <w:pPr>
        <w:tabs>
          <w:tab w:val="num" w:pos="5204"/>
        </w:tabs>
        <w:ind w:left="5204" w:hanging="480"/>
      </w:pPr>
    </w:lvl>
  </w:abstractNum>
  <w:abstractNum w:abstractNumId="13">
    <w:nsid w:val="6FBC40C1"/>
    <w:multiLevelType w:val="hybridMultilevel"/>
    <w:tmpl w:val="BA00164E"/>
    <w:lvl w:ilvl="0" w:tplc="3EEAF312">
      <w:start w:val="1"/>
      <w:numFmt w:val="decimal"/>
      <w:lvlText w:val="%1."/>
      <w:lvlJc w:val="left"/>
      <w:pPr>
        <w:tabs>
          <w:tab w:val="num" w:pos="1724"/>
        </w:tabs>
        <w:ind w:left="1724" w:hanging="360"/>
      </w:pPr>
      <w:rPr>
        <w:rFonts w:hAnsi="標楷體" w:cs="細明體" w:hint="default"/>
        <w:color w:val="auto"/>
      </w:rPr>
    </w:lvl>
    <w:lvl w:ilvl="1" w:tplc="04090019" w:tentative="1">
      <w:start w:val="1"/>
      <w:numFmt w:val="ideographTraditional"/>
      <w:lvlText w:val="%2、"/>
      <w:lvlJc w:val="left"/>
      <w:pPr>
        <w:tabs>
          <w:tab w:val="num" w:pos="1844"/>
        </w:tabs>
        <w:ind w:left="1844" w:hanging="480"/>
      </w:pPr>
    </w:lvl>
    <w:lvl w:ilvl="2" w:tplc="0409001B" w:tentative="1">
      <w:start w:val="1"/>
      <w:numFmt w:val="lowerRoman"/>
      <w:lvlText w:val="%3."/>
      <w:lvlJc w:val="right"/>
      <w:pPr>
        <w:tabs>
          <w:tab w:val="num" w:pos="2324"/>
        </w:tabs>
        <w:ind w:left="2324" w:hanging="480"/>
      </w:pPr>
    </w:lvl>
    <w:lvl w:ilvl="3" w:tplc="0409000F" w:tentative="1">
      <w:start w:val="1"/>
      <w:numFmt w:val="decimal"/>
      <w:lvlText w:val="%4."/>
      <w:lvlJc w:val="left"/>
      <w:pPr>
        <w:tabs>
          <w:tab w:val="num" w:pos="2804"/>
        </w:tabs>
        <w:ind w:left="2804" w:hanging="480"/>
      </w:pPr>
    </w:lvl>
    <w:lvl w:ilvl="4" w:tplc="04090019" w:tentative="1">
      <w:start w:val="1"/>
      <w:numFmt w:val="ideographTraditional"/>
      <w:lvlText w:val="%5、"/>
      <w:lvlJc w:val="left"/>
      <w:pPr>
        <w:tabs>
          <w:tab w:val="num" w:pos="3284"/>
        </w:tabs>
        <w:ind w:left="3284" w:hanging="480"/>
      </w:pPr>
    </w:lvl>
    <w:lvl w:ilvl="5" w:tplc="0409001B" w:tentative="1">
      <w:start w:val="1"/>
      <w:numFmt w:val="lowerRoman"/>
      <w:lvlText w:val="%6."/>
      <w:lvlJc w:val="right"/>
      <w:pPr>
        <w:tabs>
          <w:tab w:val="num" w:pos="3764"/>
        </w:tabs>
        <w:ind w:left="3764" w:hanging="480"/>
      </w:pPr>
    </w:lvl>
    <w:lvl w:ilvl="6" w:tplc="0409000F" w:tentative="1">
      <w:start w:val="1"/>
      <w:numFmt w:val="decimal"/>
      <w:lvlText w:val="%7."/>
      <w:lvlJc w:val="left"/>
      <w:pPr>
        <w:tabs>
          <w:tab w:val="num" w:pos="4244"/>
        </w:tabs>
        <w:ind w:left="4244" w:hanging="480"/>
      </w:pPr>
    </w:lvl>
    <w:lvl w:ilvl="7" w:tplc="04090019" w:tentative="1">
      <w:start w:val="1"/>
      <w:numFmt w:val="ideographTraditional"/>
      <w:lvlText w:val="%8、"/>
      <w:lvlJc w:val="left"/>
      <w:pPr>
        <w:tabs>
          <w:tab w:val="num" w:pos="4724"/>
        </w:tabs>
        <w:ind w:left="4724" w:hanging="480"/>
      </w:pPr>
    </w:lvl>
    <w:lvl w:ilvl="8" w:tplc="0409001B" w:tentative="1">
      <w:start w:val="1"/>
      <w:numFmt w:val="lowerRoman"/>
      <w:lvlText w:val="%9."/>
      <w:lvlJc w:val="right"/>
      <w:pPr>
        <w:tabs>
          <w:tab w:val="num" w:pos="5204"/>
        </w:tabs>
        <w:ind w:left="5204" w:hanging="480"/>
      </w:pPr>
    </w:lvl>
  </w:abstractNum>
  <w:abstractNum w:abstractNumId="14">
    <w:nsid w:val="749E2344"/>
    <w:multiLevelType w:val="hybridMultilevel"/>
    <w:tmpl w:val="42FE5A48"/>
    <w:lvl w:ilvl="0" w:tplc="462EE074">
      <w:start w:val="1"/>
      <w:numFmt w:val="decimal"/>
      <w:lvlText w:val="%1."/>
      <w:lvlJc w:val="left"/>
      <w:pPr>
        <w:tabs>
          <w:tab w:val="num" w:pos="1800"/>
        </w:tabs>
        <w:ind w:left="1800" w:hanging="360"/>
      </w:pPr>
      <w:rPr>
        <w:rFonts w:hAnsi="標楷體" w:cs="細明體" w:hint="default"/>
        <w:color w:val="auto"/>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11"/>
  </w:num>
  <w:num w:numId="3">
    <w:abstractNumId w:val="3"/>
  </w:num>
  <w:num w:numId="4">
    <w:abstractNumId w:val="13"/>
  </w:num>
  <w:num w:numId="5">
    <w:abstractNumId w:val="10"/>
  </w:num>
  <w:num w:numId="6">
    <w:abstractNumId w:val="9"/>
  </w:num>
  <w:num w:numId="7">
    <w:abstractNumId w:val="12"/>
  </w:num>
  <w:num w:numId="8">
    <w:abstractNumId w:val="1"/>
  </w:num>
  <w:num w:numId="9">
    <w:abstractNumId w:val="8"/>
  </w:num>
  <w:num w:numId="10">
    <w:abstractNumId w:val="4"/>
  </w:num>
  <w:num w:numId="11">
    <w:abstractNumId w:val="2"/>
  </w:num>
  <w:num w:numId="12">
    <w:abstractNumId w:val="7"/>
  </w:num>
  <w:num w:numId="13">
    <w:abstractNumId w:val="0"/>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04"/>
    <w:rsid w:val="00022B28"/>
    <w:rsid w:val="000355D1"/>
    <w:rsid w:val="000B3A46"/>
    <w:rsid w:val="001C3CB9"/>
    <w:rsid w:val="0024491E"/>
    <w:rsid w:val="00256F69"/>
    <w:rsid w:val="00270A48"/>
    <w:rsid w:val="00381B90"/>
    <w:rsid w:val="004845AC"/>
    <w:rsid w:val="004B1244"/>
    <w:rsid w:val="004F4384"/>
    <w:rsid w:val="005515BD"/>
    <w:rsid w:val="00590C52"/>
    <w:rsid w:val="005B31FB"/>
    <w:rsid w:val="005B4B04"/>
    <w:rsid w:val="005C70B6"/>
    <w:rsid w:val="00610576"/>
    <w:rsid w:val="006200E0"/>
    <w:rsid w:val="006410C7"/>
    <w:rsid w:val="00661679"/>
    <w:rsid w:val="006720BB"/>
    <w:rsid w:val="006A1DA9"/>
    <w:rsid w:val="006E2EA3"/>
    <w:rsid w:val="007B08B9"/>
    <w:rsid w:val="007E428F"/>
    <w:rsid w:val="00813577"/>
    <w:rsid w:val="008C3AFB"/>
    <w:rsid w:val="00920850"/>
    <w:rsid w:val="00A10EEA"/>
    <w:rsid w:val="00A661D4"/>
    <w:rsid w:val="00AA7936"/>
    <w:rsid w:val="00AD70FF"/>
    <w:rsid w:val="00B347A2"/>
    <w:rsid w:val="00B81A81"/>
    <w:rsid w:val="00BB50CD"/>
    <w:rsid w:val="00C216CA"/>
    <w:rsid w:val="00C33320"/>
    <w:rsid w:val="00CB1553"/>
    <w:rsid w:val="00D16137"/>
    <w:rsid w:val="00D35A24"/>
    <w:rsid w:val="00D94B8B"/>
    <w:rsid w:val="00DB5232"/>
    <w:rsid w:val="00E34A9B"/>
    <w:rsid w:val="00E557C4"/>
    <w:rsid w:val="00EE128B"/>
    <w:rsid w:val="00F35D06"/>
    <w:rsid w:val="00F4275D"/>
    <w:rsid w:val="00FB7FD8"/>
    <w:rsid w:val="00FC79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4B04"/>
    <w:pPr>
      <w:widowControl w:val="0"/>
    </w:pPr>
    <w:rPr>
      <w:rFonts w:ascii="Times New Roman" w:eastAsia="標楷體" w:hAnsi="Times New Roman" w:cs="Times New Roman"/>
      <w:szCs w:val="24"/>
    </w:rPr>
  </w:style>
  <w:style w:type="paragraph" w:styleId="2">
    <w:name w:val="heading 2"/>
    <w:basedOn w:val="a0"/>
    <w:next w:val="a0"/>
    <w:link w:val="20"/>
    <w:autoRedefine/>
    <w:qFormat/>
    <w:rsid w:val="005B4B04"/>
    <w:pPr>
      <w:keepNext/>
      <w:spacing w:line="400" w:lineRule="exact"/>
      <w:outlineLvl w:val="1"/>
    </w:pPr>
    <w:rPr>
      <w:sz w:val="28"/>
      <w:szCs w:val="28"/>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5B4B04"/>
    <w:rPr>
      <w:rFonts w:ascii="Times New Roman" w:eastAsia="標楷體" w:hAnsi="Times New Roman" w:cs="Times New Roman"/>
      <w:sz w:val="28"/>
      <w:szCs w:val="28"/>
      <w:lang w:val="zh-TW"/>
    </w:rPr>
  </w:style>
  <w:style w:type="paragraph" w:styleId="HTML">
    <w:name w:val="HTML Preformatted"/>
    <w:basedOn w:val="a0"/>
    <w:link w:val="HTML0"/>
    <w:rsid w:val="005B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rsid w:val="005B4B04"/>
    <w:rPr>
      <w:rFonts w:ascii="細明體" w:eastAsia="細明體" w:hAnsi="細明體" w:cs="細明體"/>
      <w:kern w:val="0"/>
      <w:szCs w:val="24"/>
    </w:rPr>
  </w:style>
  <w:style w:type="paragraph" w:styleId="a4">
    <w:name w:val="Plain Text"/>
    <w:basedOn w:val="a0"/>
    <w:link w:val="a5"/>
    <w:rsid w:val="005B4B04"/>
    <w:rPr>
      <w:rFonts w:ascii="細明體" w:eastAsia="細明體" w:hAnsi="Courier New"/>
      <w:szCs w:val="20"/>
    </w:rPr>
  </w:style>
  <w:style w:type="character" w:customStyle="1" w:styleId="a5">
    <w:name w:val="純文字 字元"/>
    <w:basedOn w:val="a1"/>
    <w:link w:val="a4"/>
    <w:rsid w:val="005B4B04"/>
    <w:rPr>
      <w:rFonts w:ascii="細明體" w:eastAsia="細明體" w:hAnsi="Courier New" w:cs="Times New Roman"/>
      <w:szCs w:val="20"/>
    </w:rPr>
  </w:style>
  <w:style w:type="paragraph" w:customStyle="1" w:styleId="a">
    <w:name w:val="標題一"/>
    <w:basedOn w:val="a0"/>
    <w:rsid w:val="005B4B04"/>
    <w:pPr>
      <w:numPr>
        <w:numId w:val="1"/>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before="60" w:after="60"/>
      <w:ind w:right="6"/>
      <w:jc w:val="both"/>
      <w:textAlignment w:val="bottom"/>
    </w:pPr>
    <w:rPr>
      <w:rFonts w:ascii="標楷體"/>
      <w:sz w:val="28"/>
      <w:szCs w:val="20"/>
    </w:rPr>
  </w:style>
  <w:style w:type="paragraph" w:styleId="a6">
    <w:name w:val="header"/>
    <w:basedOn w:val="a0"/>
    <w:link w:val="a7"/>
    <w:uiPriority w:val="99"/>
    <w:unhideWhenUsed/>
    <w:rsid w:val="005B4B04"/>
    <w:pPr>
      <w:tabs>
        <w:tab w:val="center" w:pos="4153"/>
        <w:tab w:val="right" w:pos="8306"/>
      </w:tabs>
      <w:snapToGrid w:val="0"/>
    </w:pPr>
    <w:rPr>
      <w:sz w:val="20"/>
      <w:szCs w:val="20"/>
    </w:rPr>
  </w:style>
  <w:style w:type="character" w:customStyle="1" w:styleId="a7">
    <w:name w:val="頁首 字元"/>
    <w:basedOn w:val="a1"/>
    <w:link w:val="a6"/>
    <w:uiPriority w:val="99"/>
    <w:rsid w:val="005B4B04"/>
    <w:rPr>
      <w:rFonts w:ascii="Times New Roman" w:eastAsia="標楷體" w:hAnsi="Times New Roman" w:cs="Times New Roman"/>
      <w:sz w:val="20"/>
      <w:szCs w:val="20"/>
    </w:rPr>
  </w:style>
  <w:style w:type="paragraph" w:styleId="a8">
    <w:name w:val="footer"/>
    <w:basedOn w:val="a0"/>
    <w:link w:val="a9"/>
    <w:uiPriority w:val="99"/>
    <w:unhideWhenUsed/>
    <w:rsid w:val="005B4B04"/>
    <w:pPr>
      <w:tabs>
        <w:tab w:val="center" w:pos="4153"/>
        <w:tab w:val="right" w:pos="8306"/>
      </w:tabs>
      <w:snapToGrid w:val="0"/>
    </w:pPr>
    <w:rPr>
      <w:sz w:val="20"/>
      <w:szCs w:val="20"/>
    </w:rPr>
  </w:style>
  <w:style w:type="character" w:customStyle="1" w:styleId="a9">
    <w:name w:val="頁尾 字元"/>
    <w:basedOn w:val="a1"/>
    <w:link w:val="a8"/>
    <w:uiPriority w:val="99"/>
    <w:rsid w:val="005B4B04"/>
    <w:rPr>
      <w:rFonts w:ascii="Times New Roman" w:eastAsia="標楷體" w:hAnsi="Times New Roman" w:cs="Times New Roman"/>
      <w:sz w:val="20"/>
      <w:szCs w:val="20"/>
    </w:rPr>
  </w:style>
  <w:style w:type="paragraph" w:customStyle="1" w:styleId="21">
    <w:name w:val="本文2_1"/>
    <w:basedOn w:val="a0"/>
    <w:autoRedefine/>
    <w:rsid w:val="00AD70FF"/>
    <w:pPr>
      <w:tabs>
        <w:tab w:val="left" w:pos="720"/>
        <w:tab w:val="left" w:pos="1985"/>
        <w:tab w:val="left" w:pos="2626"/>
      </w:tabs>
      <w:adjustRightInd w:val="0"/>
      <w:snapToGrid w:val="0"/>
      <w:spacing w:line="300" w:lineRule="exact"/>
      <w:ind w:leftChars="400" w:left="1392" w:hangingChars="200" w:hanging="480"/>
      <w:outlineLvl w:val="1"/>
    </w:pPr>
    <w:rPr>
      <w:rFonts w:ascii="新細明體" w:eastAsia="新細明體" w:hAnsi="新細明體"/>
      <w:kern w:val="0"/>
    </w:rPr>
  </w:style>
  <w:style w:type="paragraph" w:styleId="aa">
    <w:name w:val="List Paragraph"/>
    <w:basedOn w:val="a0"/>
    <w:uiPriority w:val="34"/>
    <w:qFormat/>
    <w:rsid w:val="00AD70F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4B04"/>
    <w:pPr>
      <w:widowControl w:val="0"/>
    </w:pPr>
    <w:rPr>
      <w:rFonts w:ascii="Times New Roman" w:eastAsia="標楷體" w:hAnsi="Times New Roman" w:cs="Times New Roman"/>
      <w:szCs w:val="24"/>
    </w:rPr>
  </w:style>
  <w:style w:type="paragraph" w:styleId="2">
    <w:name w:val="heading 2"/>
    <w:basedOn w:val="a0"/>
    <w:next w:val="a0"/>
    <w:link w:val="20"/>
    <w:autoRedefine/>
    <w:qFormat/>
    <w:rsid w:val="005B4B04"/>
    <w:pPr>
      <w:keepNext/>
      <w:spacing w:line="400" w:lineRule="exact"/>
      <w:outlineLvl w:val="1"/>
    </w:pPr>
    <w:rPr>
      <w:sz w:val="28"/>
      <w:szCs w:val="28"/>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5B4B04"/>
    <w:rPr>
      <w:rFonts w:ascii="Times New Roman" w:eastAsia="標楷體" w:hAnsi="Times New Roman" w:cs="Times New Roman"/>
      <w:sz w:val="28"/>
      <w:szCs w:val="28"/>
      <w:lang w:val="zh-TW"/>
    </w:rPr>
  </w:style>
  <w:style w:type="paragraph" w:styleId="HTML">
    <w:name w:val="HTML Preformatted"/>
    <w:basedOn w:val="a0"/>
    <w:link w:val="HTML0"/>
    <w:rsid w:val="005B4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rsid w:val="005B4B04"/>
    <w:rPr>
      <w:rFonts w:ascii="細明體" w:eastAsia="細明體" w:hAnsi="細明體" w:cs="細明體"/>
      <w:kern w:val="0"/>
      <w:szCs w:val="24"/>
    </w:rPr>
  </w:style>
  <w:style w:type="paragraph" w:styleId="a4">
    <w:name w:val="Plain Text"/>
    <w:basedOn w:val="a0"/>
    <w:link w:val="a5"/>
    <w:rsid w:val="005B4B04"/>
    <w:rPr>
      <w:rFonts w:ascii="細明體" w:eastAsia="細明體" w:hAnsi="Courier New"/>
      <w:szCs w:val="20"/>
    </w:rPr>
  </w:style>
  <w:style w:type="character" w:customStyle="1" w:styleId="a5">
    <w:name w:val="純文字 字元"/>
    <w:basedOn w:val="a1"/>
    <w:link w:val="a4"/>
    <w:rsid w:val="005B4B04"/>
    <w:rPr>
      <w:rFonts w:ascii="細明體" w:eastAsia="細明體" w:hAnsi="Courier New" w:cs="Times New Roman"/>
      <w:szCs w:val="20"/>
    </w:rPr>
  </w:style>
  <w:style w:type="paragraph" w:customStyle="1" w:styleId="a">
    <w:name w:val="標題一"/>
    <w:basedOn w:val="a0"/>
    <w:rsid w:val="005B4B04"/>
    <w:pPr>
      <w:numPr>
        <w:numId w:val="1"/>
      </w:num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before="60" w:after="60"/>
      <w:ind w:right="6"/>
      <w:jc w:val="both"/>
      <w:textAlignment w:val="bottom"/>
    </w:pPr>
    <w:rPr>
      <w:rFonts w:ascii="標楷體"/>
      <w:sz w:val="28"/>
      <w:szCs w:val="20"/>
    </w:rPr>
  </w:style>
  <w:style w:type="paragraph" w:styleId="a6">
    <w:name w:val="header"/>
    <w:basedOn w:val="a0"/>
    <w:link w:val="a7"/>
    <w:uiPriority w:val="99"/>
    <w:unhideWhenUsed/>
    <w:rsid w:val="005B4B04"/>
    <w:pPr>
      <w:tabs>
        <w:tab w:val="center" w:pos="4153"/>
        <w:tab w:val="right" w:pos="8306"/>
      </w:tabs>
      <w:snapToGrid w:val="0"/>
    </w:pPr>
    <w:rPr>
      <w:sz w:val="20"/>
      <w:szCs w:val="20"/>
    </w:rPr>
  </w:style>
  <w:style w:type="character" w:customStyle="1" w:styleId="a7">
    <w:name w:val="頁首 字元"/>
    <w:basedOn w:val="a1"/>
    <w:link w:val="a6"/>
    <w:uiPriority w:val="99"/>
    <w:rsid w:val="005B4B04"/>
    <w:rPr>
      <w:rFonts w:ascii="Times New Roman" w:eastAsia="標楷體" w:hAnsi="Times New Roman" w:cs="Times New Roman"/>
      <w:sz w:val="20"/>
      <w:szCs w:val="20"/>
    </w:rPr>
  </w:style>
  <w:style w:type="paragraph" w:styleId="a8">
    <w:name w:val="footer"/>
    <w:basedOn w:val="a0"/>
    <w:link w:val="a9"/>
    <w:uiPriority w:val="99"/>
    <w:unhideWhenUsed/>
    <w:rsid w:val="005B4B04"/>
    <w:pPr>
      <w:tabs>
        <w:tab w:val="center" w:pos="4153"/>
        <w:tab w:val="right" w:pos="8306"/>
      </w:tabs>
      <w:snapToGrid w:val="0"/>
    </w:pPr>
    <w:rPr>
      <w:sz w:val="20"/>
      <w:szCs w:val="20"/>
    </w:rPr>
  </w:style>
  <w:style w:type="character" w:customStyle="1" w:styleId="a9">
    <w:name w:val="頁尾 字元"/>
    <w:basedOn w:val="a1"/>
    <w:link w:val="a8"/>
    <w:uiPriority w:val="99"/>
    <w:rsid w:val="005B4B04"/>
    <w:rPr>
      <w:rFonts w:ascii="Times New Roman" w:eastAsia="標楷體" w:hAnsi="Times New Roman" w:cs="Times New Roman"/>
      <w:sz w:val="20"/>
      <w:szCs w:val="20"/>
    </w:rPr>
  </w:style>
  <w:style w:type="paragraph" w:customStyle="1" w:styleId="21">
    <w:name w:val="本文2_1"/>
    <w:basedOn w:val="a0"/>
    <w:autoRedefine/>
    <w:rsid w:val="00AD70FF"/>
    <w:pPr>
      <w:tabs>
        <w:tab w:val="left" w:pos="720"/>
        <w:tab w:val="left" w:pos="1985"/>
        <w:tab w:val="left" w:pos="2626"/>
      </w:tabs>
      <w:adjustRightInd w:val="0"/>
      <w:snapToGrid w:val="0"/>
      <w:spacing w:line="300" w:lineRule="exact"/>
      <w:ind w:leftChars="400" w:left="1392" w:hangingChars="200" w:hanging="480"/>
      <w:outlineLvl w:val="1"/>
    </w:pPr>
    <w:rPr>
      <w:rFonts w:ascii="新細明體" w:eastAsia="新細明體" w:hAnsi="新細明體"/>
      <w:kern w:val="0"/>
    </w:rPr>
  </w:style>
  <w:style w:type="paragraph" w:styleId="aa">
    <w:name w:val="List Paragraph"/>
    <w:basedOn w:val="a0"/>
    <w:uiPriority w:val="34"/>
    <w:qFormat/>
    <w:rsid w:val="00AD70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5</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事務組長  賴淑惠</dc:creator>
  <cp:lastModifiedBy>事務組長  賴淑惠</cp:lastModifiedBy>
  <cp:revision>11</cp:revision>
  <cp:lastPrinted>2013-09-26T10:36:00Z</cp:lastPrinted>
  <dcterms:created xsi:type="dcterms:W3CDTF">2013-12-04T11:31:00Z</dcterms:created>
  <dcterms:modified xsi:type="dcterms:W3CDTF">2014-03-31T11:19:00Z</dcterms:modified>
</cp:coreProperties>
</file>